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CC" w:rsidRPr="008F441A" w:rsidRDefault="002140CC" w:rsidP="00CF02FE">
      <w:pPr>
        <w:adjustRightInd w:val="0"/>
        <w:snapToGrid w:val="0"/>
        <w:spacing w:line="360" w:lineRule="auto"/>
        <w:ind w:leftChars="-2" w:left="-4"/>
        <w:jc w:val="left"/>
        <w:rPr>
          <w:rFonts w:ascii="仿宋" w:eastAsia="仿宋" w:hAnsi="仿宋"/>
          <w:b/>
          <w:color w:val="000000"/>
          <w:sz w:val="40"/>
        </w:rPr>
      </w:pPr>
    </w:p>
    <w:p w:rsidR="00CF02FE" w:rsidRPr="008F441A" w:rsidRDefault="00CF02FE" w:rsidP="00CF02FE">
      <w:pPr>
        <w:adjustRightInd w:val="0"/>
        <w:snapToGrid w:val="0"/>
        <w:spacing w:line="440" w:lineRule="exact"/>
        <w:jc w:val="left"/>
        <w:rPr>
          <w:rFonts w:ascii="仿宋" w:eastAsia="仿宋" w:hAnsi="仿宋"/>
          <w:color w:val="000000" w:themeColor="text1"/>
          <w:sz w:val="32"/>
          <w:szCs w:val="32"/>
        </w:rPr>
      </w:pPr>
    </w:p>
    <w:p w:rsidR="00CF02FE" w:rsidRPr="008F441A" w:rsidRDefault="00CF02FE" w:rsidP="00CF02FE">
      <w:pPr>
        <w:snapToGrid w:val="0"/>
        <w:jc w:val="center"/>
        <w:rPr>
          <w:rFonts w:ascii="仿宋" w:eastAsia="仿宋" w:hAnsi="仿宋"/>
          <w:color w:val="000000" w:themeColor="text1"/>
          <w:sz w:val="52"/>
          <w:szCs w:val="52"/>
        </w:rPr>
      </w:pPr>
      <w:r w:rsidRPr="008F441A">
        <w:rPr>
          <w:rFonts w:ascii="仿宋" w:eastAsia="仿宋" w:hAnsi="仿宋"/>
          <w:noProof/>
          <w:color w:val="000000" w:themeColor="text1"/>
        </w:rPr>
        <w:drawing>
          <wp:inline distT="0" distB="0" distL="0" distR="0" wp14:anchorId="2ABBDA52" wp14:editId="03B3521C">
            <wp:extent cx="4242435" cy="1247775"/>
            <wp:effectExtent l="0" t="0" r="0" b="0"/>
            <wp:docPr id="5" name="图片 5" descr="https://onestop.ucas.ac.cn/content/images/u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estop.ucas.ac.cn/content/images/ucas.png"/>
                    <pic:cNvPicPr>
                      <a:picLocks noChangeAspect="1" noChangeArrowheads="1"/>
                    </pic:cNvPicPr>
                  </pic:nvPicPr>
                  <pic:blipFill>
                    <a:blip r:embed="rId8"/>
                    <a:srcRect/>
                    <a:stretch>
                      <a:fillRect/>
                    </a:stretch>
                  </pic:blipFill>
                  <pic:spPr bwMode="auto">
                    <a:xfrm>
                      <a:off x="0" y="0"/>
                      <a:ext cx="4242435" cy="1247775"/>
                    </a:xfrm>
                    <a:prstGeom prst="rect">
                      <a:avLst/>
                    </a:prstGeom>
                    <a:noFill/>
                    <a:ln w="9525">
                      <a:noFill/>
                      <a:miter lim="800000"/>
                      <a:headEnd/>
                      <a:tailEnd/>
                    </a:ln>
                  </pic:spPr>
                </pic:pic>
              </a:graphicData>
            </a:graphic>
          </wp:inline>
        </w:drawing>
      </w:r>
    </w:p>
    <w:p w:rsidR="00CF02FE" w:rsidRPr="008F441A" w:rsidRDefault="00CF02FE" w:rsidP="00CF02FE">
      <w:pPr>
        <w:snapToGrid w:val="0"/>
        <w:jc w:val="center"/>
        <w:rPr>
          <w:rFonts w:ascii="仿宋" w:eastAsia="仿宋" w:hAnsi="仿宋"/>
          <w:color w:val="000000" w:themeColor="text1"/>
          <w:sz w:val="52"/>
          <w:szCs w:val="52"/>
        </w:rPr>
      </w:pPr>
    </w:p>
    <w:p w:rsidR="00CF02FE" w:rsidRPr="008F441A" w:rsidRDefault="00CF02FE" w:rsidP="00CF02FE">
      <w:pPr>
        <w:snapToGrid w:val="0"/>
        <w:jc w:val="center"/>
        <w:rPr>
          <w:rFonts w:ascii="仿宋" w:eastAsia="仿宋" w:hAnsi="仿宋"/>
          <w:color w:val="000000" w:themeColor="text1"/>
          <w:sz w:val="52"/>
          <w:szCs w:val="52"/>
        </w:rPr>
      </w:pPr>
    </w:p>
    <w:p w:rsidR="008F441A" w:rsidRPr="008F441A" w:rsidRDefault="008F441A" w:rsidP="008F441A">
      <w:pPr>
        <w:snapToGrid w:val="0"/>
        <w:spacing w:line="360" w:lineRule="auto"/>
        <w:jc w:val="center"/>
        <w:rPr>
          <w:rFonts w:ascii="仿宋" w:eastAsia="仿宋" w:hAnsi="仿宋"/>
          <w:color w:val="000000" w:themeColor="text1"/>
          <w:sz w:val="44"/>
          <w:szCs w:val="36"/>
        </w:rPr>
      </w:pPr>
    </w:p>
    <w:p w:rsidR="008F441A" w:rsidRPr="003248CE" w:rsidRDefault="008F441A" w:rsidP="008F441A">
      <w:pPr>
        <w:snapToGrid w:val="0"/>
        <w:spacing w:line="360" w:lineRule="auto"/>
        <w:jc w:val="center"/>
        <w:rPr>
          <w:rFonts w:ascii="仿宋" w:eastAsia="仿宋" w:hAnsi="仿宋"/>
          <w:b/>
          <w:color w:val="000000" w:themeColor="text1"/>
          <w:sz w:val="48"/>
          <w:szCs w:val="36"/>
        </w:rPr>
      </w:pPr>
      <w:r w:rsidRPr="003248CE">
        <w:rPr>
          <w:rFonts w:ascii="仿宋" w:eastAsia="仿宋" w:hAnsi="仿宋" w:hint="eastAsia"/>
          <w:b/>
          <w:color w:val="000000" w:themeColor="text1"/>
          <w:sz w:val="48"/>
          <w:szCs w:val="36"/>
        </w:rPr>
        <w:t>2021年第五期研究生指导教师培训班</w:t>
      </w:r>
    </w:p>
    <w:p w:rsidR="00CF02FE" w:rsidRPr="008F441A" w:rsidRDefault="000743B4" w:rsidP="008F441A">
      <w:pPr>
        <w:snapToGrid w:val="0"/>
        <w:spacing w:line="360" w:lineRule="auto"/>
        <w:jc w:val="center"/>
        <w:rPr>
          <w:rFonts w:ascii="仿宋" w:eastAsia="仿宋" w:hAnsi="仿宋" w:hint="eastAsia"/>
          <w:color w:val="000000" w:themeColor="text1"/>
          <w:sz w:val="72"/>
          <w:szCs w:val="36"/>
        </w:rPr>
      </w:pPr>
      <w:r>
        <w:rPr>
          <w:rFonts w:ascii="仿宋" w:eastAsia="仿宋" w:hAnsi="仿宋" w:hint="eastAsia"/>
          <w:color w:val="000000" w:themeColor="text1"/>
          <w:sz w:val="72"/>
          <w:szCs w:val="36"/>
        </w:rPr>
        <w:t>导师</w:t>
      </w:r>
      <w:r>
        <w:rPr>
          <w:rFonts w:ascii="仿宋" w:eastAsia="仿宋" w:hAnsi="仿宋"/>
          <w:color w:val="000000" w:themeColor="text1"/>
          <w:sz w:val="72"/>
          <w:szCs w:val="36"/>
        </w:rPr>
        <w:t>培训心得</w:t>
      </w:r>
    </w:p>
    <w:p w:rsidR="00CF02FE" w:rsidRPr="008F441A" w:rsidRDefault="00CF02FE" w:rsidP="00CF02FE">
      <w:pPr>
        <w:rPr>
          <w:rFonts w:ascii="仿宋" w:eastAsia="仿宋" w:hAnsi="仿宋"/>
          <w:color w:val="000000" w:themeColor="text1"/>
          <w:sz w:val="28"/>
        </w:rPr>
      </w:pPr>
    </w:p>
    <w:p w:rsidR="00CF02FE" w:rsidRPr="008F441A" w:rsidRDefault="00CF02FE" w:rsidP="00CF02FE">
      <w:pPr>
        <w:rPr>
          <w:rFonts w:ascii="仿宋" w:eastAsia="仿宋" w:hAnsi="仿宋"/>
          <w:color w:val="000000" w:themeColor="text1"/>
          <w:sz w:val="28"/>
        </w:rPr>
      </w:pPr>
    </w:p>
    <w:p w:rsidR="00CF02FE" w:rsidRPr="008F441A" w:rsidRDefault="00CF02FE" w:rsidP="00CF02FE">
      <w:pPr>
        <w:rPr>
          <w:rFonts w:ascii="仿宋" w:eastAsia="仿宋" w:hAnsi="仿宋"/>
          <w:color w:val="000000" w:themeColor="text1"/>
          <w:sz w:val="28"/>
        </w:rPr>
      </w:pPr>
    </w:p>
    <w:p w:rsidR="00CF02FE" w:rsidRPr="008F441A" w:rsidRDefault="008F441A" w:rsidP="008F441A">
      <w:pPr>
        <w:spacing w:line="360" w:lineRule="auto"/>
        <w:ind w:firstLineChars="200" w:firstLine="562"/>
        <w:rPr>
          <w:rFonts w:ascii="仿宋" w:eastAsia="仿宋" w:hAnsi="仿宋"/>
          <w:color w:val="000000" w:themeColor="text1"/>
          <w:sz w:val="28"/>
          <w:szCs w:val="28"/>
          <w:u w:val="single"/>
        </w:rPr>
      </w:pPr>
      <w:r w:rsidRPr="008F441A">
        <w:rPr>
          <w:rFonts w:ascii="仿宋" w:eastAsia="仿宋" w:hAnsi="仿宋" w:hint="eastAsia"/>
          <w:b/>
          <w:color w:val="000000" w:themeColor="text1"/>
          <w:sz w:val="28"/>
          <w:szCs w:val="28"/>
        </w:rPr>
        <w:t>主办单位</w:t>
      </w:r>
      <w:r w:rsidR="00CF02FE" w:rsidRPr="008F441A">
        <w:rPr>
          <w:rFonts w:ascii="仿宋" w:eastAsia="仿宋" w:hAnsi="仿宋" w:hint="eastAsia"/>
          <w:b/>
          <w:color w:val="000000" w:themeColor="text1"/>
          <w:sz w:val="28"/>
          <w:szCs w:val="28"/>
        </w:rPr>
        <w:t>：</w:t>
      </w:r>
      <w:r w:rsidRPr="008F441A">
        <w:rPr>
          <w:rFonts w:ascii="仿宋" w:eastAsia="仿宋" w:hAnsi="仿宋" w:hint="eastAsia"/>
          <w:color w:val="000000" w:themeColor="text1"/>
          <w:sz w:val="28"/>
          <w:szCs w:val="28"/>
        </w:rPr>
        <w:t>中国科学院大学</w:t>
      </w:r>
    </w:p>
    <w:p w:rsidR="00CF02FE" w:rsidRPr="003248CE" w:rsidRDefault="008F441A" w:rsidP="008F441A">
      <w:pPr>
        <w:spacing w:line="360" w:lineRule="auto"/>
        <w:ind w:firstLineChars="200" w:firstLine="562"/>
        <w:rPr>
          <w:rFonts w:ascii="仿宋" w:eastAsia="仿宋" w:hAnsi="仿宋"/>
          <w:color w:val="000000" w:themeColor="text1"/>
          <w:sz w:val="28"/>
          <w:szCs w:val="28"/>
          <w:u w:val="single"/>
        </w:rPr>
      </w:pPr>
      <w:r w:rsidRPr="008F441A">
        <w:rPr>
          <w:rFonts w:ascii="仿宋" w:eastAsia="仿宋" w:hAnsi="仿宋" w:hint="eastAsia"/>
          <w:b/>
          <w:color w:val="000000" w:themeColor="text1"/>
          <w:sz w:val="28"/>
          <w:szCs w:val="28"/>
        </w:rPr>
        <w:t>承办</w:t>
      </w:r>
      <w:r w:rsidR="00CF02FE" w:rsidRPr="008F441A">
        <w:rPr>
          <w:rFonts w:ascii="仿宋" w:eastAsia="仿宋" w:hAnsi="仿宋" w:hint="eastAsia"/>
          <w:b/>
          <w:color w:val="000000" w:themeColor="text1"/>
          <w:sz w:val="28"/>
          <w:szCs w:val="28"/>
        </w:rPr>
        <w:t>单位：</w:t>
      </w:r>
      <w:r w:rsidR="00616932">
        <w:rPr>
          <w:rFonts w:ascii="仿宋" w:eastAsia="仿宋" w:hAnsi="仿宋" w:hint="eastAsia"/>
          <w:color w:val="000000" w:themeColor="text1"/>
          <w:sz w:val="28"/>
          <w:szCs w:val="28"/>
        </w:rPr>
        <w:t>中国科学院</w:t>
      </w:r>
      <w:r w:rsidRPr="003248CE">
        <w:rPr>
          <w:rFonts w:ascii="仿宋" w:eastAsia="仿宋" w:hAnsi="仿宋" w:hint="eastAsia"/>
          <w:color w:val="000000" w:themeColor="text1"/>
          <w:sz w:val="28"/>
          <w:szCs w:val="28"/>
        </w:rPr>
        <w:t>上海分院、</w:t>
      </w:r>
      <w:r w:rsidR="00CF02FE" w:rsidRPr="003248CE">
        <w:rPr>
          <w:rFonts w:ascii="仿宋" w:eastAsia="仿宋" w:hAnsi="仿宋" w:hint="eastAsia"/>
          <w:color w:val="000000" w:themeColor="text1"/>
          <w:sz w:val="28"/>
          <w:szCs w:val="28"/>
        </w:rPr>
        <w:t>宁波材料技术与工程研究所</w:t>
      </w:r>
    </w:p>
    <w:p w:rsidR="00CF02FE" w:rsidRPr="008F441A" w:rsidRDefault="00CF02FE" w:rsidP="00CF02FE">
      <w:pPr>
        <w:snapToGrid w:val="0"/>
        <w:jc w:val="center"/>
        <w:rPr>
          <w:rFonts w:ascii="仿宋" w:eastAsia="仿宋" w:hAnsi="仿宋"/>
          <w:color w:val="000000" w:themeColor="text1"/>
          <w:spacing w:val="40"/>
          <w:sz w:val="28"/>
          <w:szCs w:val="28"/>
        </w:rPr>
      </w:pPr>
    </w:p>
    <w:p w:rsidR="00CF02FE" w:rsidRPr="008F441A" w:rsidRDefault="00CF02FE" w:rsidP="00CF02FE">
      <w:pPr>
        <w:snapToGrid w:val="0"/>
        <w:jc w:val="center"/>
        <w:rPr>
          <w:rFonts w:ascii="仿宋" w:eastAsia="仿宋" w:hAnsi="仿宋"/>
          <w:color w:val="000000" w:themeColor="text1"/>
          <w:spacing w:val="40"/>
          <w:sz w:val="28"/>
          <w:szCs w:val="28"/>
        </w:rPr>
      </w:pPr>
    </w:p>
    <w:p w:rsidR="00CF02FE" w:rsidRPr="008F441A" w:rsidRDefault="00CF02FE" w:rsidP="00CF02FE">
      <w:pPr>
        <w:snapToGrid w:val="0"/>
        <w:jc w:val="center"/>
        <w:rPr>
          <w:rFonts w:ascii="仿宋" w:eastAsia="仿宋" w:hAnsi="仿宋"/>
          <w:color w:val="000000" w:themeColor="text1"/>
          <w:spacing w:val="40"/>
          <w:sz w:val="28"/>
          <w:szCs w:val="28"/>
        </w:rPr>
      </w:pPr>
    </w:p>
    <w:p w:rsidR="00CF02FE" w:rsidRPr="008F441A" w:rsidRDefault="00CF02FE" w:rsidP="008F441A">
      <w:pPr>
        <w:snapToGrid w:val="0"/>
        <w:rPr>
          <w:rFonts w:ascii="仿宋" w:eastAsia="仿宋" w:hAnsi="仿宋"/>
          <w:color w:val="000000" w:themeColor="text1"/>
          <w:spacing w:val="40"/>
          <w:sz w:val="28"/>
          <w:szCs w:val="28"/>
        </w:rPr>
      </w:pPr>
    </w:p>
    <w:p w:rsidR="00CF02FE" w:rsidRPr="008F441A" w:rsidRDefault="00CF02FE" w:rsidP="00CF02FE">
      <w:pPr>
        <w:snapToGrid w:val="0"/>
        <w:jc w:val="center"/>
        <w:rPr>
          <w:rFonts w:ascii="仿宋" w:eastAsia="仿宋" w:hAnsi="仿宋"/>
          <w:color w:val="000000" w:themeColor="text1"/>
          <w:spacing w:val="40"/>
          <w:sz w:val="28"/>
          <w:szCs w:val="28"/>
        </w:rPr>
        <w:sectPr w:rsidR="00CF02FE" w:rsidRPr="008F441A" w:rsidSect="00BB74FF">
          <w:pgSz w:w="11906" w:h="16838"/>
          <w:pgMar w:top="1440" w:right="1800" w:bottom="1440" w:left="1800" w:header="851" w:footer="992" w:gutter="0"/>
          <w:cols w:space="425"/>
          <w:docGrid w:type="lines" w:linePitch="312"/>
        </w:sectPr>
      </w:pPr>
      <w:r w:rsidRPr="008F441A">
        <w:rPr>
          <w:rFonts w:ascii="仿宋" w:eastAsia="仿宋" w:hAnsi="仿宋" w:hint="eastAsia"/>
          <w:color w:val="000000" w:themeColor="text1"/>
          <w:spacing w:val="40"/>
          <w:sz w:val="28"/>
          <w:szCs w:val="28"/>
        </w:rPr>
        <w:t>2</w:t>
      </w:r>
      <w:r w:rsidRPr="008F441A">
        <w:rPr>
          <w:rFonts w:ascii="仿宋" w:eastAsia="仿宋" w:hAnsi="仿宋"/>
          <w:color w:val="000000" w:themeColor="text1"/>
          <w:spacing w:val="40"/>
          <w:sz w:val="28"/>
          <w:szCs w:val="28"/>
        </w:rPr>
        <w:t>021</w:t>
      </w:r>
      <w:r w:rsidRPr="008F441A">
        <w:rPr>
          <w:rFonts w:ascii="仿宋" w:eastAsia="仿宋" w:hAnsi="仿宋" w:hint="eastAsia"/>
          <w:color w:val="000000" w:themeColor="text1"/>
          <w:spacing w:val="40"/>
          <w:sz w:val="28"/>
          <w:szCs w:val="28"/>
        </w:rPr>
        <w:t>年</w:t>
      </w:r>
      <w:r w:rsidR="000743B4">
        <w:rPr>
          <w:rFonts w:ascii="仿宋" w:eastAsia="仿宋" w:hAnsi="仿宋"/>
          <w:color w:val="000000" w:themeColor="text1"/>
          <w:spacing w:val="40"/>
          <w:sz w:val="28"/>
          <w:szCs w:val="28"/>
        </w:rPr>
        <w:t>5</w:t>
      </w:r>
      <w:r w:rsidRPr="008F441A">
        <w:rPr>
          <w:rFonts w:ascii="仿宋" w:eastAsia="仿宋" w:hAnsi="仿宋" w:hint="eastAsia"/>
          <w:color w:val="000000" w:themeColor="text1"/>
          <w:spacing w:val="40"/>
          <w:sz w:val="28"/>
          <w:szCs w:val="28"/>
        </w:rPr>
        <w:t>月</w:t>
      </w:r>
    </w:p>
    <w:p w:rsidR="0006491B" w:rsidRDefault="0006491B" w:rsidP="0006491B">
      <w:pPr>
        <w:rPr>
          <w:color w:val="000000"/>
          <w:sz w:val="24"/>
        </w:rPr>
      </w:pPr>
    </w:p>
    <w:p w:rsidR="0006491B" w:rsidRDefault="0006491B" w:rsidP="0006491B">
      <w:pPr>
        <w:rPr>
          <w:rFonts w:hint="eastAsia"/>
        </w:rPr>
      </w:pPr>
    </w:p>
    <w:p w:rsidR="00E53EB1" w:rsidRPr="00815CE7" w:rsidRDefault="00E53EB1" w:rsidP="000743B4">
      <w:pPr>
        <w:pStyle w:val="1"/>
        <w:spacing w:before="0" w:after="0" w:line="360" w:lineRule="auto"/>
        <w:ind w:firstLineChars="200" w:firstLine="562"/>
        <w:jc w:val="center"/>
        <w:rPr>
          <w:bCs w:val="0"/>
          <w:color w:val="000000"/>
          <w:sz w:val="28"/>
          <w:szCs w:val="32"/>
        </w:rPr>
      </w:pPr>
      <w:bookmarkStart w:id="0" w:name="_Toc77153427"/>
      <w:r w:rsidRPr="00815CE7">
        <w:rPr>
          <w:rFonts w:hint="eastAsia"/>
          <w:bCs w:val="0"/>
          <w:color w:val="000000"/>
          <w:sz w:val="28"/>
          <w:szCs w:val="32"/>
        </w:rPr>
        <w:t>导师培训心得（部分）</w:t>
      </w:r>
      <w:bookmarkEnd w:id="0"/>
    </w:p>
    <w:p w:rsidR="003F13C9" w:rsidRDefault="003F13C9" w:rsidP="003F13C9">
      <w:pPr>
        <w:spacing w:line="420" w:lineRule="exact"/>
        <w:ind w:firstLineChars="200" w:firstLine="482"/>
        <w:jc w:val="center"/>
        <w:rPr>
          <w:rFonts w:ascii="宋体" w:hAnsi="宋体"/>
          <w:b/>
          <w:bCs/>
          <w:sz w:val="24"/>
          <w:szCs w:val="21"/>
        </w:rPr>
      </w:pPr>
      <w:r w:rsidRPr="00F142A7">
        <w:rPr>
          <w:rFonts w:ascii="宋体" w:hAnsi="宋体" w:hint="eastAsia"/>
          <w:b/>
          <w:bCs/>
          <w:sz w:val="24"/>
          <w:szCs w:val="21"/>
        </w:rPr>
        <w:t>导师培训心得</w:t>
      </w:r>
    </w:p>
    <w:p w:rsidR="003F13C9" w:rsidRPr="00F142A7" w:rsidRDefault="003F13C9" w:rsidP="003F13C9">
      <w:pPr>
        <w:spacing w:line="420" w:lineRule="exact"/>
        <w:ind w:firstLineChars="200" w:firstLine="420"/>
        <w:jc w:val="center"/>
        <w:rPr>
          <w:rFonts w:ascii="宋体" w:hAnsi="宋体"/>
          <w:szCs w:val="21"/>
        </w:rPr>
      </w:pPr>
      <w:r w:rsidRPr="00F142A7">
        <w:rPr>
          <w:rFonts w:ascii="宋体" w:hAnsi="宋体" w:hint="eastAsia"/>
          <w:szCs w:val="21"/>
        </w:rPr>
        <w:t>魏志阳</w:t>
      </w:r>
      <w:r>
        <w:rPr>
          <w:rFonts w:ascii="宋体" w:hAnsi="宋体" w:hint="eastAsia"/>
          <w:szCs w:val="21"/>
        </w:rPr>
        <w:t>（磁材实验室）</w:t>
      </w:r>
    </w:p>
    <w:p w:rsidR="003F13C9" w:rsidRPr="00F142A7" w:rsidRDefault="003F13C9" w:rsidP="003F13C9">
      <w:pPr>
        <w:spacing w:line="420" w:lineRule="exact"/>
        <w:ind w:firstLineChars="200" w:firstLine="420"/>
        <w:rPr>
          <w:rFonts w:ascii="宋体" w:hAnsi="宋体"/>
          <w:szCs w:val="21"/>
        </w:rPr>
      </w:pPr>
      <w:r w:rsidRPr="00F142A7">
        <w:rPr>
          <w:rFonts w:ascii="宋体" w:hAnsi="宋体" w:hint="eastAsia"/>
          <w:szCs w:val="21"/>
        </w:rPr>
        <w:t>我清楚地记得自己获得中国科学院大学宁波材料所硕士研究生导师资格的日期：2</w:t>
      </w:r>
      <w:r w:rsidRPr="00F142A7">
        <w:rPr>
          <w:rFonts w:ascii="宋体" w:hAnsi="宋体"/>
          <w:szCs w:val="21"/>
        </w:rPr>
        <w:t>020</w:t>
      </w:r>
      <w:r w:rsidRPr="00F142A7">
        <w:rPr>
          <w:rFonts w:ascii="宋体" w:hAnsi="宋体" w:hint="eastAsia"/>
          <w:szCs w:val="21"/>
        </w:rPr>
        <w:t>年6月2</w:t>
      </w:r>
      <w:r w:rsidRPr="00F142A7">
        <w:rPr>
          <w:rFonts w:ascii="宋体" w:hAnsi="宋体"/>
          <w:szCs w:val="21"/>
        </w:rPr>
        <w:t>8</w:t>
      </w:r>
      <w:r w:rsidRPr="00F142A7">
        <w:rPr>
          <w:rFonts w:ascii="宋体" w:hAnsi="宋体" w:hint="eastAsia"/>
          <w:szCs w:val="21"/>
        </w:rPr>
        <w:t>日。之所以记得清楚，是因为这个岗位对我来说意义重大，在于两方面——荣耀与责任。做了2</w:t>
      </w:r>
      <w:r w:rsidRPr="00F142A7">
        <w:rPr>
          <w:rFonts w:ascii="宋体" w:hAnsi="宋体"/>
          <w:szCs w:val="21"/>
        </w:rPr>
        <w:t>2</w:t>
      </w:r>
      <w:r w:rsidRPr="00F142A7">
        <w:rPr>
          <w:rFonts w:ascii="宋体" w:hAnsi="宋体" w:hint="eastAsia"/>
          <w:szCs w:val="21"/>
        </w:rPr>
        <w:t>年的学生，一直受教于、受益于我的老师和导师，从小学到博士毕业，而如今要改变身份，去指导学生，而且是研究生。这种转变是新鲜的，是对我过往工作和能力的肯定，因而令人兴奋；同时也颇忐忑，因为经验的缺乏、多年学生身份的惯性，让我担心我是否能够指导好学生、尽到导师职责，这是一份沉甸甸的重任。诚然，作为学生，我从我的硕士、博士导师那里学做科研、做事甚至做人，对于如何指导学生也有耳濡目染，但其时更多的是以学生的身份去完成课题、得到培养、提升能力，但却甚少从如何做一个好导师出发去思考问题。</w:t>
      </w:r>
    </w:p>
    <w:p w:rsidR="003F13C9" w:rsidRPr="00F142A7" w:rsidRDefault="003F13C9" w:rsidP="003F13C9">
      <w:pPr>
        <w:spacing w:line="420" w:lineRule="exact"/>
        <w:ind w:firstLineChars="200" w:firstLine="420"/>
        <w:rPr>
          <w:rFonts w:ascii="宋体" w:hAnsi="宋体"/>
          <w:szCs w:val="21"/>
        </w:rPr>
      </w:pPr>
      <w:r w:rsidRPr="00F142A7">
        <w:rPr>
          <w:rFonts w:ascii="宋体" w:hAnsi="宋体" w:hint="eastAsia"/>
          <w:szCs w:val="21"/>
        </w:rPr>
        <w:t>早在两个月前，研究生</w:t>
      </w:r>
      <w:r>
        <w:rPr>
          <w:rFonts w:ascii="宋体" w:hAnsi="宋体" w:hint="eastAsia"/>
          <w:szCs w:val="21"/>
        </w:rPr>
        <w:t>处</w:t>
      </w:r>
      <w:r w:rsidRPr="00F142A7">
        <w:rPr>
          <w:rFonts w:ascii="宋体" w:hAnsi="宋体" w:hint="eastAsia"/>
          <w:szCs w:val="21"/>
        </w:rPr>
        <w:t>陈老师就告知我5月份会有导师培训，后边得知本次培训特别安排在了所里，对于所里导师很方便，免去了去外地的折腾。5月1</w:t>
      </w:r>
      <w:r w:rsidRPr="00F142A7">
        <w:rPr>
          <w:rFonts w:ascii="宋体" w:hAnsi="宋体"/>
          <w:szCs w:val="21"/>
        </w:rPr>
        <w:t>9</w:t>
      </w:r>
      <w:r w:rsidRPr="00F142A7">
        <w:rPr>
          <w:rFonts w:ascii="宋体" w:hAnsi="宋体" w:hint="eastAsia"/>
          <w:szCs w:val="21"/>
        </w:rPr>
        <w:t>到</w:t>
      </w:r>
      <w:r w:rsidRPr="00F142A7">
        <w:rPr>
          <w:rFonts w:ascii="宋体" w:hAnsi="宋体"/>
          <w:szCs w:val="21"/>
        </w:rPr>
        <w:t>21</w:t>
      </w:r>
      <w:r w:rsidRPr="00F142A7">
        <w:rPr>
          <w:rFonts w:ascii="宋体" w:hAnsi="宋体" w:hint="eastAsia"/>
          <w:szCs w:val="21"/>
        </w:rPr>
        <w:t>日，我作为一名新晋研究生导师参加了中国科学院大学主办、中国科学院和我所承办的第5期研究生指导教师培训。从培训通知、课程设计、会后讨论、颁发证书都安排的很好。尤其是培训课程令人惊喜，并非那种沉闷的、枯燥的说教。主讲人所讲的内容涵盖甚广，包括教育的初心与发展趋势、研究生培养的质量、学术道德、心理关怀、导师立德等方面。而这些正是一个新导师所需要的，也帮助我建立了做好导师、服务学生的基本准则与框架。在此难以一一记述，以下仅简单记述让我印象深刻的几点和我自己的体会。</w:t>
      </w:r>
    </w:p>
    <w:p w:rsidR="003F13C9" w:rsidRPr="00F142A7" w:rsidRDefault="003F13C9" w:rsidP="003F13C9">
      <w:pPr>
        <w:spacing w:line="420" w:lineRule="exact"/>
        <w:ind w:firstLineChars="200" w:firstLine="420"/>
        <w:rPr>
          <w:rFonts w:ascii="宋体" w:hAnsi="宋体"/>
          <w:szCs w:val="21"/>
        </w:rPr>
      </w:pPr>
      <w:r w:rsidRPr="00F142A7">
        <w:rPr>
          <w:rFonts w:ascii="宋体" w:hAnsi="宋体" w:hint="eastAsia"/>
          <w:szCs w:val="21"/>
        </w:rPr>
        <w:t>首先，导师是学生在学期间的第一责任人。这是此次培训令人印象很深的一句话，也是写在导师手册和导师指导行为准则中的。因此，导师从人文与学术两方面对学生负有责任。导师应当做好正确的价值观引导、对学生学业以外的讲究方法和度的关怀。招生应当公平公正，尽可能可观评估学生的素养水平；具体指导应该尽心尽力，保证投入足够的时间和精力。</w:t>
      </w:r>
    </w:p>
    <w:p w:rsidR="003F13C9" w:rsidRPr="00F142A7" w:rsidRDefault="003F13C9" w:rsidP="003F13C9">
      <w:pPr>
        <w:spacing w:line="420" w:lineRule="exact"/>
        <w:ind w:firstLineChars="200" w:firstLine="420"/>
        <w:rPr>
          <w:rFonts w:ascii="宋体" w:hAnsi="宋体"/>
          <w:szCs w:val="21"/>
        </w:rPr>
      </w:pPr>
      <w:r w:rsidRPr="00F142A7">
        <w:rPr>
          <w:rFonts w:ascii="宋体" w:hAnsi="宋体" w:hint="eastAsia"/>
          <w:szCs w:val="21"/>
        </w:rPr>
        <w:t>本次培训中王多君老师关于“质量是研究生培养的生命线”提供了很多关于研究生培养的重要的信息和指导。研究生担负着国家未来科技发展、服务国民经济的重要使命。而科学研究则以严谨性、实证性为名。因此在保证严谨的前提下充分发挥学生的想象力、创新能力，培养学生完成一个完整课题的能力，这是导师职责的重要方面。特别重要的是，作为导师应当以身作则，严格遵守学术规范，秉持科学精神，杜绝学术不端，把关学术论文与毕业论文的质量，培养出具有良好科学素养的学生。</w:t>
      </w:r>
    </w:p>
    <w:p w:rsidR="003F13C9" w:rsidRPr="00F142A7" w:rsidRDefault="003F13C9" w:rsidP="003F13C9">
      <w:pPr>
        <w:spacing w:line="420" w:lineRule="exact"/>
        <w:ind w:firstLineChars="200" w:firstLine="420"/>
        <w:rPr>
          <w:rFonts w:ascii="宋体" w:hAnsi="宋体"/>
          <w:szCs w:val="21"/>
        </w:rPr>
      </w:pPr>
      <w:r w:rsidRPr="00F142A7">
        <w:rPr>
          <w:rFonts w:ascii="宋体" w:hAnsi="宋体" w:hint="eastAsia"/>
          <w:szCs w:val="21"/>
        </w:rPr>
        <w:t>作为导师，应该把学生</w:t>
      </w:r>
      <w:proofErr w:type="gramStart"/>
      <w:r w:rsidRPr="00F142A7">
        <w:rPr>
          <w:rFonts w:ascii="宋体" w:hAnsi="宋体" w:hint="eastAsia"/>
          <w:szCs w:val="21"/>
        </w:rPr>
        <w:t>当做</w:t>
      </w:r>
      <w:proofErr w:type="gramEnd"/>
      <w:r w:rsidRPr="00F142A7">
        <w:rPr>
          <w:rFonts w:ascii="宋体" w:hAnsi="宋体" w:hint="eastAsia"/>
          <w:szCs w:val="21"/>
        </w:rPr>
        <w:t>独立的个体来看，而不是工人或员工。这一点马石庄老师的讲座里做了精彩的论述。要关注学生的需求、就业压力，特别是心理健康。虽然导师可能在学术功底、学术视野方面胜于学生，但是在和学生沟通中，充分尊重学生人格，不以大欺小，让学生感觉到平等与尊重。沟通讲究方法，既要保持距离，合乎导师职业规范，也要适时适当地关心学生。有了这样的概念，在</w:t>
      </w:r>
      <w:r w:rsidRPr="00F142A7">
        <w:rPr>
          <w:rFonts w:ascii="宋体" w:hAnsi="宋体" w:hint="eastAsia"/>
          <w:szCs w:val="21"/>
        </w:rPr>
        <w:lastRenderedPageBreak/>
        <w:t>实践中也需要根据每个学生的具体情况调整，指导学生本身也是导师自身学习的过程。</w:t>
      </w:r>
    </w:p>
    <w:p w:rsidR="003F13C9" w:rsidRPr="00F142A7" w:rsidRDefault="003F13C9" w:rsidP="003F13C9">
      <w:pPr>
        <w:spacing w:line="420" w:lineRule="exact"/>
        <w:ind w:firstLineChars="200" w:firstLine="420"/>
        <w:rPr>
          <w:rFonts w:ascii="宋体" w:hAnsi="宋体"/>
          <w:szCs w:val="21"/>
        </w:rPr>
      </w:pPr>
      <w:r w:rsidRPr="00F142A7">
        <w:rPr>
          <w:rFonts w:ascii="宋体" w:hAnsi="宋体" w:hint="eastAsia"/>
          <w:szCs w:val="21"/>
        </w:rPr>
        <w:t>最后，导师虽然为师，但应该保持终生学习的习惯。无论是在学术素养方面还是在培养学生方面，都应当主动地提高自己能力，充分利用线上资源，和其他导师多多交流培养学生经验，积极参加中国科学院和我所提供的各种培训。时刻提醒自己作为导师，既是荣耀也是责任。</w:t>
      </w:r>
    </w:p>
    <w:p w:rsidR="00F142A7" w:rsidRDefault="00F142A7"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3F13C9" w:rsidRDefault="003F13C9" w:rsidP="00F142A7">
      <w:pPr>
        <w:spacing w:line="420" w:lineRule="exact"/>
        <w:ind w:firstLineChars="200" w:firstLine="422"/>
        <w:jc w:val="center"/>
        <w:rPr>
          <w:rFonts w:ascii="宋体" w:hAnsi="宋体"/>
          <w:b/>
          <w:bCs/>
          <w:szCs w:val="21"/>
        </w:rPr>
      </w:pPr>
    </w:p>
    <w:p w:rsidR="00487F05" w:rsidRPr="00F142A7" w:rsidRDefault="00487F05" w:rsidP="00F142A7">
      <w:pPr>
        <w:spacing w:line="420" w:lineRule="exact"/>
        <w:ind w:firstLineChars="200" w:firstLine="482"/>
        <w:jc w:val="center"/>
        <w:rPr>
          <w:rFonts w:ascii="宋体" w:hAnsi="宋体"/>
          <w:b/>
          <w:bCs/>
          <w:sz w:val="24"/>
          <w:szCs w:val="21"/>
        </w:rPr>
      </w:pPr>
      <w:r w:rsidRPr="00F142A7">
        <w:rPr>
          <w:rFonts w:ascii="宋体" w:hAnsi="宋体" w:hint="eastAsia"/>
          <w:b/>
          <w:bCs/>
          <w:sz w:val="24"/>
          <w:szCs w:val="21"/>
        </w:rPr>
        <w:t>参加研究生指导教师培训班的心得体会</w:t>
      </w:r>
    </w:p>
    <w:p w:rsidR="00487F05" w:rsidRPr="00F142A7" w:rsidRDefault="00487F05" w:rsidP="00F142A7">
      <w:pPr>
        <w:spacing w:line="420" w:lineRule="exact"/>
        <w:ind w:firstLineChars="200" w:firstLine="420"/>
        <w:jc w:val="center"/>
        <w:rPr>
          <w:rFonts w:ascii="宋体" w:hAnsi="宋体"/>
          <w:szCs w:val="21"/>
        </w:rPr>
      </w:pPr>
      <w:r w:rsidRPr="00F142A7">
        <w:rPr>
          <w:rFonts w:ascii="宋体" w:hAnsi="宋体" w:hint="eastAsia"/>
          <w:szCs w:val="21"/>
        </w:rPr>
        <w:t>颜春</w:t>
      </w:r>
    </w:p>
    <w:p w:rsidR="00487F05" w:rsidRDefault="00487F05" w:rsidP="00F142A7">
      <w:pPr>
        <w:spacing w:line="420" w:lineRule="exact"/>
        <w:ind w:firstLineChars="200" w:firstLine="420"/>
        <w:jc w:val="center"/>
        <w:rPr>
          <w:rFonts w:ascii="宋体" w:hAnsi="宋体"/>
          <w:szCs w:val="21"/>
        </w:rPr>
      </w:pPr>
      <w:r w:rsidRPr="00F142A7">
        <w:rPr>
          <w:rFonts w:ascii="宋体" w:hAnsi="宋体" w:hint="eastAsia"/>
          <w:szCs w:val="21"/>
        </w:rPr>
        <w:t>中国科学院宁波材料技术与工程研究所</w:t>
      </w:r>
    </w:p>
    <w:p w:rsidR="00F142A7" w:rsidRPr="00F142A7" w:rsidRDefault="00F142A7" w:rsidP="00F142A7">
      <w:pPr>
        <w:spacing w:line="420" w:lineRule="exact"/>
        <w:ind w:firstLineChars="200" w:firstLine="420"/>
        <w:jc w:val="center"/>
        <w:rPr>
          <w:rFonts w:ascii="宋体" w:hAnsi="宋体"/>
          <w:szCs w:val="21"/>
        </w:rPr>
      </w:pPr>
    </w:p>
    <w:p w:rsidR="00487F05" w:rsidRPr="00F142A7" w:rsidRDefault="00487F05" w:rsidP="00F142A7">
      <w:pPr>
        <w:spacing w:line="420" w:lineRule="exact"/>
        <w:ind w:firstLineChars="200" w:firstLine="420"/>
        <w:jc w:val="left"/>
        <w:rPr>
          <w:rFonts w:ascii="宋体" w:hAnsi="宋体"/>
          <w:szCs w:val="21"/>
        </w:rPr>
      </w:pPr>
      <w:r w:rsidRPr="00F142A7">
        <w:rPr>
          <w:rFonts w:ascii="宋体" w:hAnsi="宋体" w:hint="eastAsia"/>
          <w:szCs w:val="21"/>
        </w:rPr>
        <w:t>参加了中国科学院大学2</w:t>
      </w:r>
      <w:r w:rsidRPr="00F142A7">
        <w:rPr>
          <w:rFonts w:ascii="宋体" w:hAnsi="宋体"/>
          <w:szCs w:val="21"/>
        </w:rPr>
        <w:t>021</w:t>
      </w:r>
      <w:r w:rsidRPr="00F142A7">
        <w:rPr>
          <w:rFonts w:ascii="宋体" w:hAnsi="宋体" w:hint="eastAsia"/>
          <w:szCs w:val="21"/>
        </w:rPr>
        <w:t>年第5期研究生指导教师的培训班，让我受益匪浅，使我在思想上对研究生指导教师的责任和义务有了更深层次的认识和提高，下面是我的心得和体会。</w:t>
      </w:r>
    </w:p>
    <w:p w:rsidR="00487F05" w:rsidRPr="00F142A7" w:rsidRDefault="00487F05" w:rsidP="00F142A7">
      <w:pPr>
        <w:spacing w:line="420" w:lineRule="exact"/>
        <w:ind w:firstLineChars="200" w:firstLine="422"/>
        <w:jc w:val="left"/>
        <w:rPr>
          <w:rFonts w:ascii="宋体" w:hAnsi="宋体"/>
          <w:szCs w:val="21"/>
        </w:rPr>
      </w:pPr>
      <w:r w:rsidRPr="00F142A7">
        <w:rPr>
          <w:rFonts w:ascii="宋体" w:hAnsi="宋体"/>
          <w:b/>
          <w:szCs w:val="21"/>
        </w:rPr>
        <w:t>首先</w:t>
      </w:r>
      <w:r w:rsidRPr="00F142A7">
        <w:rPr>
          <w:rFonts w:ascii="宋体" w:hAnsi="宋体" w:hint="eastAsia"/>
          <w:b/>
          <w:szCs w:val="21"/>
        </w:rPr>
        <w:t>，要</w:t>
      </w:r>
      <w:r w:rsidRPr="00F142A7">
        <w:rPr>
          <w:rFonts w:ascii="宋体" w:hAnsi="宋体"/>
          <w:b/>
          <w:szCs w:val="21"/>
        </w:rPr>
        <w:t>提高研究生导师自身的综合素质</w:t>
      </w:r>
      <w:r w:rsidRPr="00F142A7">
        <w:rPr>
          <w:rFonts w:ascii="宋体" w:hAnsi="宋体" w:hint="eastAsia"/>
          <w:b/>
          <w:szCs w:val="21"/>
        </w:rPr>
        <w:t>。</w:t>
      </w:r>
    </w:p>
    <w:p w:rsidR="00487F05" w:rsidRPr="00F142A7" w:rsidRDefault="00487F05" w:rsidP="00F142A7">
      <w:pPr>
        <w:spacing w:line="420" w:lineRule="exact"/>
        <w:ind w:firstLineChars="200" w:firstLine="420"/>
        <w:jc w:val="left"/>
        <w:rPr>
          <w:rFonts w:ascii="宋体" w:hAnsi="宋体"/>
          <w:szCs w:val="21"/>
        </w:rPr>
      </w:pPr>
      <w:r w:rsidRPr="00F142A7">
        <w:rPr>
          <w:rFonts w:ascii="宋体" w:hAnsi="宋体" w:hint="eastAsia"/>
          <w:szCs w:val="21"/>
        </w:rPr>
        <w:t>研究生导师应遵循大学教师职业道德规范：爱国守法、从教爱生、立德树人、严谨治学、服务社会、为人师表。导师是研究生培养第一责任人，对学生的成长有较大的影响。因此，</w:t>
      </w:r>
      <w:r w:rsidRPr="00F142A7">
        <w:rPr>
          <w:rFonts w:ascii="宋体" w:hAnsi="宋体"/>
          <w:szCs w:val="21"/>
        </w:rPr>
        <w:t>提高研究生素质的关键是提高导师自身的综合素质</w:t>
      </w:r>
      <w:r w:rsidRPr="00F142A7">
        <w:rPr>
          <w:rFonts w:ascii="宋体" w:hAnsi="宋体" w:hint="eastAsia"/>
          <w:szCs w:val="21"/>
        </w:rPr>
        <w:t>，</w:t>
      </w:r>
      <w:r w:rsidRPr="00F142A7">
        <w:rPr>
          <w:rFonts w:ascii="宋体" w:hAnsi="宋体"/>
          <w:szCs w:val="21"/>
        </w:rPr>
        <w:t>包括</w:t>
      </w:r>
      <w:r w:rsidRPr="00F142A7">
        <w:rPr>
          <w:rFonts w:ascii="宋体" w:hAnsi="宋体" w:hint="eastAsia"/>
          <w:szCs w:val="21"/>
        </w:rPr>
        <w:t>政治素质、师德师风和业务素质。</w:t>
      </w:r>
    </w:p>
    <w:p w:rsidR="00487F05" w:rsidRPr="00F142A7" w:rsidRDefault="00487F05" w:rsidP="00F142A7">
      <w:pPr>
        <w:spacing w:line="420" w:lineRule="exact"/>
        <w:ind w:firstLineChars="200" w:firstLine="420"/>
        <w:jc w:val="left"/>
        <w:rPr>
          <w:rFonts w:ascii="宋体" w:hAnsi="宋体"/>
          <w:szCs w:val="21"/>
        </w:rPr>
      </w:pPr>
      <w:r w:rsidRPr="00F142A7">
        <w:rPr>
          <w:rFonts w:ascii="宋体" w:hAnsi="宋体" w:hint="eastAsia"/>
          <w:szCs w:val="21"/>
        </w:rPr>
        <w:t>研究生导师要具有过硬的政治素质。研究生教育是国民教育体系中的顶端，承担着培养具有世界眼光、创新能力的高素质、专业化人才，以及促进科学技术创新发展的双重使命。要高质量完成研究生教育，为国家和民族培养一批又一批优秀创新人才，研究生导师首先就应该坚持崇高信仰、远大理想，具有家国情怀，心中蕴含强烈的政治自觉，愿意为国家、民族培育优秀人才甘作孺子牛精神。科学无国界，但科学家有他自己的国家，必须有国家立场和民族立场。因此，这就对从事科学前沿研究、以学术为使命的研究生导师提出要求，既要鼓励、支持他们把学术研究融入到世界发展大局中，兼容并蓄，又要自觉恪守国家立场，取长补短、交流互鉴，讲好中国故事，传播好中国故事，做好中国人，使自己的知识、能力在服务人类美好生活创建的伟大实践中显示科学的价值、真理的力量。</w:t>
      </w:r>
    </w:p>
    <w:p w:rsidR="00487F05" w:rsidRPr="00F142A7" w:rsidRDefault="00487F05" w:rsidP="00F142A7">
      <w:pPr>
        <w:spacing w:line="420" w:lineRule="exact"/>
        <w:ind w:firstLineChars="200" w:firstLine="420"/>
        <w:jc w:val="left"/>
        <w:rPr>
          <w:rFonts w:ascii="宋体" w:hAnsi="宋体"/>
          <w:szCs w:val="21"/>
        </w:rPr>
      </w:pPr>
      <w:r w:rsidRPr="00F142A7">
        <w:rPr>
          <w:rFonts w:ascii="宋体" w:hAnsi="宋体" w:hint="eastAsia"/>
          <w:szCs w:val="21"/>
        </w:rPr>
        <w:t>研究生导师要具有高尚的师德师风。十九大报告提出：要加强师德师风建设，培养高素质教师队伍，倡导全社会尊师重教。习近平总书记在全国高校思想政治工作会议上强调，高校立身之本在于立德树人。研究生导师学术水平高、影响力大，在高校师德师风建设中的重要角色，也是立德树人任务中的核心力量。近年来，在我国经济飞速发展的时代背景下，伴随着西方文化思潮的涌入，无论是人们的思想观念，还是价值取向，都发生了翻天覆地的变化，拜金主义、追求个人功利、缺乏社会责任的现象开始逐渐滋生和蔓延。研究生导师的收入相对很多职业而言较为微薄，随着生活成本的提高，教师群体的经济压力可想而知。在面对这些繁重的教学科研工作和较大的生活压力时，不能放松了自身的道德建设，时刻要以高尚的师德师风来严格要求自己，做到为人师表。</w:t>
      </w:r>
    </w:p>
    <w:p w:rsidR="00487F05" w:rsidRPr="00F142A7" w:rsidRDefault="00487F05" w:rsidP="00F142A7">
      <w:pPr>
        <w:spacing w:line="420" w:lineRule="exact"/>
        <w:ind w:firstLineChars="200" w:firstLine="420"/>
        <w:jc w:val="left"/>
        <w:rPr>
          <w:rFonts w:ascii="宋体" w:hAnsi="宋体"/>
          <w:szCs w:val="21"/>
        </w:rPr>
      </w:pPr>
      <w:r w:rsidRPr="00F142A7">
        <w:rPr>
          <w:rFonts w:ascii="宋体" w:hAnsi="宋体" w:hint="eastAsia"/>
          <w:szCs w:val="21"/>
        </w:rPr>
        <w:t>研究生导师要具有精湛的业务素质。较高的业务素质是作为一名合格研究生导师的关键，常言道：要给别人一碗水，自己就应先有一桶水。这“一桶水”所说明的道理是显而易见的。导师的专业水平是影响研究生培养质量的一个重要因素，导师要想拥有渊博的知识，就不满足于自己已有的学历和已掌握的知识，就不仅要注重积累，而且要树立终身学习的理念。进入</w:t>
      </w:r>
      <w:r w:rsidRPr="00F142A7">
        <w:rPr>
          <w:rFonts w:ascii="宋体" w:hAnsi="宋体"/>
          <w:szCs w:val="21"/>
        </w:rPr>
        <w:t>21世纪，</w:t>
      </w:r>
      <w:r w:rsidRPr="00F142A7">
        <w:rPr>
          <w:rFonts w:ascii="宋体" w:hAnsi="宋体" w:hint="eastAsia"/>
          <w:szCs w:val="21"/>
        </w:rPr>
        <w:t>知识</w:t>
      </w:r>
      <w:r w:rsidRPr="00F142A7">
        <w:rPr>
          <w:rFonts w:ascii="宋体" w:hAnsi="宋体"/>
          <w:szCs w:val="21"/>
        </w:rPr>
        <w:t>迅猛增加，更新速度加快，这对导师在业务方面提出了更高的要求。导师不仅要精湛的学术水平</w:t>
      </w:r>
      <w:r w:rsidRPr="00F142A7">
        <w:rPr>
          <w:rFonts w:ascii="宋体" w:hAnsi="宋体" w:hint="eastAsia"/>
          <w:szCs w:val="21"/>
        </w:rPr>
        <w:t>，</w:t>
      </w:r>
      <w:r w:rsidRPr="00F142A7">
        <w:rPr>
          <w:rFonts w:ascii="宋体" w:hAnsi="宋体"/>
          <w:szCs w:val="21"/>
        </w:rPr>
        <w:t>还应该</w:t>
      </w:r>
      <w:r w:rsidRPr="00F142A7">
        <w:rPr>
          <w:rFonts w:ascii="宋体" w:hAnsi="宋体"/>
          <w:szCs w:val="21"/>
        </w:rPr>
        <w:lastRenderedPageBreak/>
        <w:t>及时主动地进行知识的更新，努力扩宽知识面，了解所研究的学科的发展动态和各学科之间的相互联系</w:t>
      </w:r>
      <w:r w:rsidRPr="00F142A7">
        <w:rPr>
          <w:rFonts w:ascii="宋体" w:hAnsi="宋体" w:hint="eastAsia"/>
          <w:szCs w:val="21"/>
        </w:rPr>
        <w:t>，将最新、最实用的知识和技能传授给学生。同时研究生导师还要提高学生的管理能力。研究生导师不仅要在学术科研方面指导研究生，对于研究生的创新创造，给予积极引导和鼓励；研究生在学习和科研中是导师的学生和助手，能够帮助导师在科研活动收集资料、开展实验。因此提高研究生的管理能力，与提升研究生的工作效率和成果产出等方面具有紧密联系。</w:t>
      </w:r>
    </w:p>
    <w:p w:rsidR="00487F05" w:rsidRPr="00F142A7" w:rsidRDefault="00487F05" w:rsidP="00F142A7">
      <w:pPr>
        <w:spacing w:line="420" w:lineRule="exact"/>
        <w:ind w:firstLineChars="200" w:firstLine="422"/>
        <w:jc w:val="left"/>
        <w:rPr>
          <w:rFonts w:ascii="宋体" w:hAnsi="宋体"/>
          <w:szCs w:val="21"/>
        </w:rPr>
      </w:pPr>
      <w:r w:rsidRPr="00F142A7">
        <w:rPr>
          <w:rFonts w:ascii="宋体" w:hAnsi="宋体" w:hint="eastAsia"/>
          <w:b/>
          <w:szCs w:val="21"/>
        </w:rPr>
        <w:t>其次，要提高研究生的培养能力。</w:t>
      </w:r>
    </w:p>
    <w:p w:rsidR="00487F05" w:rsidRPr="00F142A7" w:rsidRDefault="00487F05" w:rsidP="00F142A7">
      <w:pPr>
        <w:spacing w:line="420" w:lineRule="exact"/>
        <w:ind w:firstLineChars="200" w:firstLine="420"/>
        <w:jc w:val="left"/>
        <w:rPr>
          <w:rFonts w:ascii="宋体" w:hAnsi="宋体"/>
          <w:szCs w:val="21"/>
        </w:rPr>
      </w:pPr>
      <w:r w:rsidRPr="00F142A7">
        <w:rPr>
          <w:rFonts w:ascii="宋体" w:hAnsi="宋体" w:hint="eastAsia"/>
          <w:szCs w:val="21"/>
        </w:rPr>
        <w:t>研究生读研的目的不尽相同，有的或许仅为一张文凭而来，有的的确是希望在学术上有所成就。针对这种情况，我们导师要因材施教，根据他们的能力和兴趣，安排合适的课题。如对仅为毕业而来的学生安排他做一些工程化的研究项目，一方面可以提高其解决工程问题的能力，另一方面为他们进入社会能更快适应工作的需求；对于想做研究且聪明勤奋上进的研究生，可以让他做创新性较强的研究课题，培养其科研能力和提高其学术水平。在提高研究生的培养能力上除了注重提高其专业知识水平和科学研究能力，还要重视研究生思想政治素质建设、创新能力培养以及心理健康。</w:t>
      </w:r>
    </w:p>
    <w:p w:rsidR="00487F05" w:rsidRPr="00F142A7" w:rsidRDefault="00487F05" w:rsidP="00F142A7">
      <w:pPr>
        <w:spacing w:line="420" w:lineRule="exact"/>
        <w:ind w:firstLineChars="200" w:firstLine="420"/>
        <w:jc w:val="left"/>
        <w:rPr>
          <w:rFonts w:ascii="宋体" w:hAnsi="宋体"/>
          <w:szCs w:val="21"/>
        </w:rPr>
      </w:pPr>
      <w:r w:rsidRPr="00F142A7">
        <w:rPr>
          <w:rFonts w:ascii="宋体" w:hAnsi="宋体" w:hint="eastAsia"/>
          <w:szCs w:val="21"/>
        </w:rPr>
        <w:t>重视研究生思想政治素质建设。通过思想政治教育引导研究生树立坚定的马克思主义信仰，树立为社会主义努力奋斗的远大志向，培养德才兼备的人才，为社会做出更大的贡献。研究生思想政治教育内容和方式与本科生的教育存在同质化，作为已经接受过本科教育的研究生，接受重复教育基本是为了学分而学习。由于研究生的科研压力大、在校期间时间短、人员较为分散的特点，应充分发挥基层党组织的功能，开展针对性和创新性活动，激发研究生的自主参与性，充分发挥思想引领作用。针对研究生思想政治教育效果的提升，不仅注重基础理论研究，还应同应用研究结合起来。应从更高的站位设计研究生思想政治教育，将其同社会主义建设事业高水平人才需求、党的后备干部培养的需求结合起来，既满足研究生自身发展的需求，提升其获得感，又注重国家立德树人教育目标的落实。</w:t>
      </w:r>
    </w:p>
    <w:p w:rsidR="00487F05" w:rsidRPr="00F142A7" w:rsidRDefault="00487F05" w:rsidP="00F142A7">
      <w:pPr>
        <w:spacing w:line="420" w:lineRule="exact"/>
        <w:ind w:firstLineChars="200" w:firstLine="420"/>
        <w:jc w:val="left"/>
        <w:rPr>
          <w:rFonts w:ascii="宋体" w:hAnsi="宋体"/>
          <w:szCs w:val="21"/>
        </w:rPr>
      </w:pPr>
      <w:r w:rsidRPr="00F142A7">
        <w:rPr>
          <w:rFonts w:ascii="宋体" w:hAnsi="宋体" w:hint="eastAsia"/>
          <w:szCs w:val="21"/>
        </w:rPr>
        <w:t>提升研究生的思想政治素质，可以从三个方面展开。一是研究生导师和辅导员协同育人。在研究生培养过程中，导师通过专业知识传授、课题申报、科研竞赛指导、实习实践等环节及时掌握学生的思想动态，帮助他们解决科研、思想、工作及生活等方面的问题，用自身言行潜移默化地引导学生全面发展，充分发挥第一责任人的作用。</w:t>
      </w:r>
      <w:r w:rsidRPr="00F142A7">
        <w:rPr>
          <w:rFonts w:ascii="宋体" w:hAnsi="宋体"/>
          <w:szCs w:val="21"/>
        </w:rPr>
        <w:t>辅导员要主动走进学生的学习生活，利用专业的心理辅导技能、谈心谈话技能、就业辅导技能等及时解决学生的问题，积极组织开展思想政治教育主题特色活动，引导学生德育与科研能力协同进步。导师与辅导员要经常性地针对学生</w:t>
      </w:r>
      <w:r w:rsidRPr="00F142A7">
        <w:rPr>
          <w:rFonts w:ascii="宋体" w:hAnsi="宋体" w:hint="eastAsia"/>
          <w:szCs w:val="21"/>
        </w:rPr>
        <w:t>的具体情况进行沟通，注重过程培养，共同引领学生成长成才。二是注重朋辈引领力量，培养研究生骨干队伍，发挥其“自我教育、自我管理、自我服务”功能；</w:t>
      </w:r>
      <w:r w:rsidRPr="00F142A7">
        <w:rPr>
          <w:rFonts w:ascii="宋体" w:hAnsi="宋体"/>
          <w:szCs w:val="21"/>
        </w:rPr>
        <w:t>树立宣传研究生先进典型，以点带面，激发学生实现自我发展需求的主观能动性。三是根据学生需求设计开展教育活动，在研究生学习生活过程中融入思想政治教育元素，提升研究生思想政治教育的高度和温度</w:t>
      </w:r>
      <w:r w:rsidRPr="00F142A7">
        <w:rPr>
          <w:rFonts w:ascii="宋体" w:hAnsi="宋体" w:hint="eastAsia"/>
          <w:szCs w:val="21"/>
        </w:rPr>
        <w:t>，进而提高其</w:t>
      </w:r>
      <w:r w:rsidRPr="00F142A7">
        <w:rPr>
          <w:rFonts w:ascii="宋体" w:hAnsi="宋体"/>
          <w:szCs w:val="21"/>
        </w:rPr>
        <w:t>综合素质。</w:t>
      </w:r>
    </w:p>
    <w:p w:rsidR="00487F05" w:rsidRPr="00F142A7" w:rsidRDefault="00487F05" w:rsidP="00F142A7">
      <w:pPr>
        <w:spacing w:line="420" w:lineRule="exact"/>
        <w:ind w:firstLineChars="200" w:firstLine="420"/>
        <w:jc w:val="left"/>
        <w:rPr>
          <w:rFonts w:ascii="宋体" w:hAnsi="宋体"/>
          <w:szCs w:val="21"/>
        </w:rPr>
      </w:pPr>
      <w:r w:rsidRPr="00F142A7">
        <w:rPr>
          <w:rFonts w:ascii="宋体" w:hAnsi="宋体" w:hint="eastAsia"/>
          <w:szCs w:val="21"/>
        </w:rPr>
        <w:t>加强研究生创新能力培养。研究生创新能力的培养是确保研究生教育质量的核心任务，关系到</w:t>
      </w:r>
      <w:r w:rsidRPr="00F142A7">
        <w:rPr>
          <w:rFonts w:ascii="宋体" w:hAnsi="宋体" w:hint="eastAsia"/>
          <w:szCs w:val="21"/>
        </w:rPr>
        <w:lastRenderedPageBreak/>
        <w:t>我国“人才强国”战略的实施。创新精神和创新能力是研究生综合素质的重要组成部分，是衡量研究生培养质量的重要指标，也是培养高层次创新人才的重要因素。加强研究生创新能力培养需要强化创新观念和提升</w:t>
      </w:r>
      <w:r w:rsidRPr="00F142A7">
        <w:rPr>
          <w:rFonts w:ascii="宋体" w:hAnsi="宋体"/>
          <w:szCs w:val="21"/>
        </w:rPr>
        <w:t>学术水平与实践能力</w:t>
      </w:r>
      <w:r w:rsidRPr="00F142A7">
        <w:rPr>
          <w:rFonts w:ascii="宋体" w:hAnsi="宋体" w:hint="eastAsia"/>
          <w:szCs w:val="21"/>
        </w:rPr>
        <w:t>。原创性研究成果是创新能力的最好体现，而国内的大部分研究生习惯于接受、理解和掌握现成的知识而很少去开拓创造新的领域，这直接导致了研究生科研创新能力的下降。因此，研究生应提高创新观念，注重对创新意识、创新方法和创新心理素质的培养；另外，研究生导师需要将创新意识和创新能力有机地渗透到整个培养过程中去，以获得实践的新颖性和高效率，从而实现从传统教育偏重于知识累积向创新教育注重开发创造力的根本性转变。学术论文是反映研究生学术水平的重要砝码，也是反映研究生创新能力的核心指标。鼓励研究生积极参与国际学术活动，了解研究前沿和动态，在国际性学术刊物和国际会议上发表的高质量高水平论文。另外，实践能力培养作为当前世界教育的主题，诸多教育大国都把学生实践能力和创新能力的发展作为重要课程目标，注重学生“学会认知、学会做事、学会与他人共同生活、学会生存”四种基本素养的培养。研究生需要积极参与到研究项目中，可提高研究生实践能力和创新能力的发展。</w:t>
      </w:r>
    </w:p>
    <w:p w:rsidR="00487F05" w:rsidRPr="00F142A7" w:rsidRDefault="00487F05" w:rsidP="00F142A7">
      <w:pPr>
        <w:spacing w:line="420" w:lineRule="exact"/>
        <w:ind w:firstLineChars="200" w:firstLine="420"/>
        <w:jc w:val="left"/>
        <w:rPr>
          <w:rFonts w:ascii="宋体" w:hAnsi="宋体"/>
          <w:szCs w:val="21"/>
        </w:rPr>
      </w:pPr>
      <w:r w:rsidRPr="00F142A7">
        <w:rPr>
          <w:rFonts w:ascii="宋体" w:hAnsi="宋体" w:hint="eastAsia"/>
          <w:szCs w:val="21"/>
        </w:rPr>
        <w:t>关注研究生心理健康。</w:t>
      </w:r>
      <w:r w:rsidRPr="00F142A7">
        <w:rPr>
          <w:rFonts w:ascii="宋体" w:hAnsi="宋体"/>
          <w:szCs w:val="21"/>
        </w:rPr>
        <w:t>研究生处于需要兼顾学业、工作事业、婚恋家庭等方面的人生关键阶段，不仅要面对更加繁重的研究任务、日益严峻的就业形势，同时还要承受来自家庭责任和经济等方面的压力。通常</w:t>
      </w:r>
      <w:r w:rsidRPr="00F142A7">
        <w:rPr>
          <w:rFonts w:ascii="宋体" w:hAnsi="宋体" w:hint="eastAsia"/>
          <w:szCs w:val="21"/>
        </w:rPr>
        <w:t>，研究生的心理和精神问题在大学甚至更早的阶段就已经产生，这些问题如果没有得以解决，到了研究生阶段受到毕业就业、婚恋情感等应激事件的影响，新旧问题不断累积叠加，容易产生更加严重的后果。因此，可通过</w:t>
      </w:r>
      <w:r w:rsidRPr="00F142A7">
        <w:rPr>
          <w:rFonts w:ascii="宋体" w:hAnsi="宋体"/>
          <w:szCs w:val="21"/>
        </w:rPr>
        <w:t>加强宣传和教育，增强研究生自我保健和求助意识</w:t>
      </w:r>
      <w:r w:rsidRPr="00F142A7">
        <w:rPr>
          <w:rFonts w:ascii="宋体" w:hAnsi="宋体" w:hint="eastAsia"/>
          <w:szCs w:val="21"/>
        </w:rPr>
        <w:t>，开展具体针对性的心理健康活动等方式提升研究生心理健康水平。</w:t>
      </w:r>
      <w:r w:rsidRPr="00F142A7">
        <w:rPr>
          <w:rFonts w:ascii="宋体" w:hAnsi="宋体"/>
          <w:szCs w:val="21"/>
        </w:rPr>
        <w:t>研究生群体中的心理健康宣传和教育还比较欠缺，研究生的心理健康意识相对薄弱。每个发展阶段都有相应的发展任务，都会遇到相应的困难和烦扰，研究生应合</w:t>
      </w:r>
      <w:proofErr w:type="gramStart"/>
      <w:r w:rsidRPr="00F142A7">
        <w:rPr>
          <w:rFonts w:ascii="宋体" w:hAnsi="宋体"/>
          <w:szCs w:val="21"/>
        </w:rPr>
        <w:t>理认识</w:t>
      </w:r>
      <w:proofErr w:type="gramEnd"/>
      <w:r w:rsidRPr="00F142A7">
        <w:rPr>
          <w:rFonts w:ascii="宋体" w:hAnsi="宋体"/>
          <w:szCs w:val="21"/>
        </w:rPr>
        <w:t>自身遇到的烦恼和问题，必要时学会自我疏导或者进行专业的求助。</w:t>
      </w:r>
      <w:r w:rsidRPr="00F142A7">
        <w:rPr>
          <w:rFonts w:ascii="宋体" w:hAnsi="宋体" w:hint="eastAsia"/>
          <w:szCs w:val="21"/>
        </w:rPr>
        <w:t>因此，</w:t>
      </w:r>
      <w:r w:rsidRPr="00F142A7">
        <w:rPr>
          <w:rFonts w:ascii="宋体" w:hAnsi="宋体"/>
          <w:szCs w:val="21"/>
        </w:rPr>
        <w:t>开展一系列的宣传教育活动</w:t>
      </w:r>
      <w:r w:rsidRPr="00F142A7">
        <w:rPr>
          <w:rFonts w:ascii="宋体" w:hAnsi="宋体" w:hint="eastAsia"/>
          <w:szCs w:val="21"/>
        </w:rPr>
        <w:t>，</w:t>
      </w:r>
      <w:r w:rsidRPr="00F142A7">
        <w:rPr>
          <w:rFonts w:ascii="宋体" w:hAnsi="宋体"/>
          <w:szCs w:val="21"/>
        </w:rPr>
        <w:t>如研究生新生到心理中心进行参观体验活动</w:t>
      </w:r>
      <w:r w:rsidRPr="00F142A7">
        <w:rPr>
          <w:rFonts w:ascii="宋体" w:hAnsi="宋体" w:hint="eastAsia"/>
          <w:szCs w:val="21"/>
        </w:rPr>
        <w:t>，</w:t>
      </w:r>
      <w:r w:rsidRPr="00F142A7">
        <w:rPr>
          <w:rFonts w:ascii="宋体" w:hAnsi="宋体"/>
          <w:szCs w:val="21"/>
        </w:rPr>
        <w:t>树立心理中心在学生心目中的良好第一印象，邀请研究生新生以实验室或者班级为单位到中心进行参观和体验，了解中心的功能和作用。这种做法不仅可以消除研究生对心理中心的陌生感，同时也能增强对心理健康的认同感，提高研究生的自我调适能力</w:t>
      </w:r>
      <w:r w:rsidRPr="00F142A7">
        <w:rPr>
          <w:rFonts w:ascii="宋体" w:hAnsi="宋体" w:hint="eastAsia"/>
          <w:szCs w:val="21"/>
        </w:rPr>
        <w:t>；开展心理健康讲座，一方面促进学生尽快适应研究生的生活，另一方面也给学生打开一扇窗户，在他们遇到困难时，学会积极的求助。</w:t>
      </w:r>
      <w:r w:rsidRPr="00F142A7">
        <w:rPr>
          <w:rFonts w:ascii="宋体" w:hAnsi="宋体"/>
          <w:szCs w:val="21"/>
        </w:rPr>
        <w:t>根据</w:t>
      </w:r>
      <w:r w:rsidRPr="00F142A7">
        <w:rPr>
          <w:rFonts w:ascii="宋体" w:hAnsi="宋体" w:hint="eastAsia"/>
          <w:szCs w:val="21"/>
        </w:rPr>
        <w:t>研究生</w:t>
      </w:r>
      <w:r w:rsidRPr="00F142A7">
        <w:rPr>
          <w:rFonts w:ascii="宋体" w:hAnsi="宋体"/>
          <w:szCs w:val="21"/>
        </w:rPr>
        <w:t>特点，开展具体针对性的心理健康活动</w:t>
      </w:r>
      <w:r w:rsidRPr="00F142A7">
        <w:rPr>
          <w:rFonts w:ascii="宋体" w:hAnsi="宋体" w:hint="eastAsia"/>
          <w:szCs w:val="21"/>
        </w:rPr>
        <w:t>，</w:t>
      </w:r>
      <w:r w:rsidRPr="00F142A7">
        <w:rPr>
          <w:rFonts w:ascii="宋体" w:hAnsi="宋体"/>
          <w:szCs w:val="21"/>
        </w:rPr>
        <w:t>如心理沙龙或者团体辅导活动</w:t>
      </w:r>
      <w:r w:rsidRPr="00F142A7">
        <w:rPr>
          <w:rFonts w:ascii="宋体" w:hAnsi="宋体" w:hint="eastAsia"/>
          <w:szCs w:val="21"/>
        </w:rPr>
        <w:t>，</w:t>
      </w:r>
      <w:r w:rsidRPr="00F142A7">
        <w:rPr>
          <w:rFonts w:ascii="宋体" w:hAnsi="宋体"/>
          <w:szCs w:val="21"/>
        </w:rPr>
        <w:t>主题则以研究生面临的共性问题为宜，例如婚恋问题，人际关系问题，女研究生的恋爱问题，研究生的生涯规划等等。形式上可以采用角色扮演、讨论、阅读等。这样的形式容易打破研究生过重的戒备心理，从</w:t>
      </w:r>
      <w:r w:rsidRPr="00F142A7">
        <w:rPr>
          <w:rFonts w:ascii="宋体" w:hAnsi="宋体" w:hint="eastAsia"/>
          <w:szCs w:val="21"/>
        </w:rPr>
        <w:t>一般性问题入手，让研究生同学逐渐开放自我，进行分享和讨论，促进个人成长。其次，针对博士生这个特殊的群体，可以开展贴近其生活学习实际的辅导活动。例如可以采用座谈、团体活动、心理沙龙等轻松的形式讨论和导师的关系、如何平衡研究和恋爱、如果应对学术危机等。同时还要提高研究生心理素质。良好的心理素质能使研究生充分发挥其创造潜力。研究生要注意自我培养以下的心理素</w:t>
      </w:r>
      <w:r w:rsidRPr="00F142A7">
        <w:rPr>
          <w:rFonts w:ascii="宋体" w:hAnsi="宋体" w:hint="eastAsia"/>
          <w:szCs w:val="21"/>
        </w:rPr>
        <w:lastRenderedPageBreak/>
        <w:t>质：首先，要有自信心。要相信自己能够成功，拿出一个创造者的姿态来，追求远大目标，开拓创新事业。其次，要有激情。激情是一种巨大的内动力。由于激情的驱使，可以使人变得非常敏捷、非常好奇和特别有毅力。我国古代教育家孔子曾说：“知之者不如好之者，好之者不如乐之者。”再次，要勇于开拓，不因循守旧，不墨守成规，敢试敢闯，敢于承担风险。视人之未见，思人之未想，发人之未明，创人之未造。最后，需要有坚强意志，在困难面前表现出</w:t>
      </w:r>
      <w:proofErr w:type="gramStart"/>
      <w:r w:rsidRPr="00F142A7">
        <w:rPr>
          <w:rFonts w:ascii="宋体" w:hAnsi="宋体" w:hint="eastAsia"/>
          <w:szCs w:val="21"/>
        </w:rPr>
        <w:t>坚韧不拔</w:t>
      </w:r>
      <w:proofErr w:type="gramEnd"/>
      <w:r w:rsidRPr="00F142A7">
        <w:rPr>
          <w:rFonts w:ascii="宋体" w:hAnsi="宋体" w:hint="eastAsia"/>
          <w:szCs w:val="21"/>
        </w:rPr>
        <w:t>的勇气，在失败时表现出不屈不挠的精神。能够经受住生活上的困难和精神上的折磨，不为金钱名利和安逸生活所颠倒。具备这些良好的心理素质，有利于做出创造性成果。</w:t>
      </w:r>
    </w:p>
    <w:p w:rsidR="00487F05" w:rsidRPr="00F142A7" w:rsidRDefault="00487F05" w:rsidP="00F142A7">
      <w:pPr>
        <w:spacing w:line="420" w:lineRule="exact"/>
        <w:ind w:firstLineChars="200" w:firstLine="420"/>
        <w:jc w:val="left"/>
        <w:rPr>
          <w:rFonts w:ascii="宋体" w:hAnsi="宋体"/>
          <w:szCs w:val="21"/>
        </w:rPr>
      </w:pPr>
      <w:r w:rsidRPr="00F142A7">
        <w:rPr>
          <w:rFonts w:ascii="宋体" w:hAnsi="宋体" w:hint="eastAsia"/>
          <w:szCs w:val="21"/>
        </w:rPr>
        <w:t>研究生导师是我国研究生培养的关键力量，肩负着培养国家高层次创新人才的使命与重任。</w:t>
      </w:r>
      <w:r w:rsidRPr="00F142A7">
        <w:rPr>
          <w:rFonts w:ascii="宋体" w:hAnsi="宋体"/>
          <w:szCs w:val="21"/>
        </w:rPr>
        <w:t>作为一名研究生导师</w:t>
      </w:r>
      <w:r w:rsidRPr="00F142A7">
        <w:rPr>
          <w:rFonts w:ascii="宋体" w:hAnsi="宋体" w:hint="eastAsia"/>
          <w:szCs w:val="21"/>
        </w:rPr>
        <w:t>，首先提高自己的综合素质，做到有理想信念、道德情操、扎实学识、仁爱之心，明确研究生导师立德树人的职责。在研究生培养过程中研究生导师要积极承担</w:t>
      </w:r>
      <w:r w:rsidRPr="00F142A7">
        <w:rPr>
          <w:rFonts w:ascii="宋体" w:hAnsi="宋体"/>
          <w:szCs w:val="21"/>
        </w:rPr>
        <w:t>起对研究生进行思想政治教育</w:t>
      </w:r>
      <w:r w:rsidRPr="00F142A7">
        <w:rPr>
          <w:rFonts w:ascii="宋体" w:hAnsi="宋体" w:hint="eastAsia"/>
          <w:szCs w:val="21"/>
        </w:rPr>
        <w:t>，</w:t>
      </w:r>
      <w:r w:rsidRPr="00F142A7">
        <w:rPr>
          <w:rFonts w:ascii="宋体" w:hAnsi="宋体"/>
          <w:szCs w:val="21"/>
        </w:rPr>
        <w:t>引导研究生树立正确的世界观、人生观、价值观,加强其热爱祖国,民族团结的教育</w:t>
      </w:r>
      <w:r w:rsidRPr="00F142A7">
        <w:rPr>
          <w:rFonts w:ascii="宋体" w:hAnsi="宋体" w:hint="eastAsia"/>
          <w:szCs w:val="21"/>
        </w:rPr>
        <w:t>；</w:t>
      </w:r>
      <w:r w:rsidRPr="00F142A7">
        <w:rPr>
          <w:rFonts w:ascii="宋体" w:hAnsi="宋体"/>
          <w:szCs w:val="21"/>
        </w:rPr>
        <w:t>要关心研究生的身心健康,及时了解和掌握他们的心理健康状况,帮助解决心理困惑,不断提高其心理素质</w:t>
      </w:r>
      <w:r w:rsidRPr="00F142A7">
        <w:rPr>
          <w:rFonts w:ascii="宋体" w:hAnsi="宋体" w:hint="eastAsia"/>
          <w:szCs w:val="21"/>
        </w:rPr>
        <w:t>；</w:t>
      </w:r>
      <w:r w:rsidRPr="00F142A7">
        <w:rPr>
          <w:rFonts w:ascii="宋体" w:hAnsi="宋体"/>
          <w:szCs w:val="21"/>
        </w:rPr>
        <w:t>要了解掌握研究生的思想状况,及时进行教育和引导,全面关心研究生的成长</w:t>
      </w:r>
      <w:r w:rsidRPr="00F142A7">
        <w:rPr>
          <w:rFonts w:ascii="宋体" w:hAnsi="宋体" w:hint="eastAsia"/>
          <w:szCs w:val="21"/>
        </w:rPr>
        <w:t>；</w:t>
      </w:r>
      <w:r w:rsidRPr="00F142A7">
        <w:rPr>
          <w:rFonts w:ascii="宋体" w:hAnsi="宋体"/>
          <w:szCs w:val="21"/>
        </w:rPr>
        <w:t>要在教学和科研实践中培养研究生具有高尚的科学道德、严谨的治学态度和良好的学术作风</w:t>
      </w:r>
      <w:r w:rsidRPr="00F142A7">
        <w:rPr>
          <w:rFonts w:ascii="宋体" w:hAnsi="宋体" w:hint="eastAsia"/>
          <w:szCs w:val="21"/>
        </w:rPr>
        <w:t>。</w:t>
      </w: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3F13C9" w:rsidRDefault="003F13C9" w:rsidP="00F142A7">
      <w:pPr>
        <w:widowControl/>
        <w:shd w:val="clear" w:color="auto" w:fill="FFFFFF"/>
        <w:spacing w:line="420" w:lineRule="exact"/>
        <w:ind w:firstLineChars="200" w:firstLine="420"/>
        <w:jc w:val="left"/>
        <w:rPr>
          <w:rFonts w:ascii="宋体" w:hAnsi="宋体" w:cs="宋体"/>
          <w:kern w:val="0"/>
          <w:szCs w:val="21"/>
        </w:rPr>
      </w:pPr>
    </w:p>
    <w:p w:rsidR="003F13C9" w:rsidRDefault="003F13C9"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2F214A" w:rsidRDefault="002F214A" w:rsidP="00F142A7">
      <w:pPr>
        <w:widowControl/>
        <w:shd w:val="clear" w:color="auto" w:fill="FFFFFF"/>
        <w:spacing w:line="420" w:lineRule="exact"/>
        <w:ind w:firstLineChars="200" w:firstLine="420"/>
        <w:jc w:val="left"/>
        <w:rPr>
          <w:rFonts w:ascii="宋体" w:hAnsi="宋体" w:cs="宋体"/>
          <w:kern w:val="0"/>
          <w:szCs w:val="21"/>
        </w:rPr>
      </w:pPr>
    </w:p>
    <w:p w:rsidR="00487F05" w:rsidRPr="002F214A" w:rsidRDefault="00487F05" w:rsidP="002F214A">
      <w:pPr>
        <w:spacing w:line="420" w:lineRule="exact"/>
        <w:ind w:firstLineChars="200" w:firstLine="482"/>
        <w:jc w:val="center"/>
        <w:rPr>
          <w:rFonts w:ascii="宋体" w:hAnsi="宋体"/>
          <w:b/>
          <w:bCs/>
          <w:sz w:val="24"/>
          <w:szCs w:val="21"/>
        </w:rPr>
      </w:pPr>
      <w:r w:rsidRPr="002F214A">
        <w:rPr>
          <w:rFonts w:ascii="宋体" w:hAnsi="宋体" w:hint="eastAsia"/>
          <w:b/>
          <w:bCs/>
          <w:sz w:val="24"/>
          <w:szCs w:val="21"/>
        </w:rPr>
        <w:t>导师培训心得体会</w:t>
      </w:r>
    </w:p>
    <w:p w:rsidR="002F214A" w:rsidRDefault="002F214A" w:rsidP="002F214A">
      <w:pPr>
        <w:widowControl/>
        <w:shd w:val="clear" w:color="auto" w:fill="FFFFFF"/>
        <w:spacing w:line="420" w:lineRule="exact"/>
        <w:ind w:firstLineChars="200" w:firstLine="420"/>
        <w:jc w:val="center"/>
        <w:rPr>
          <w:rFonts w:ascii="宋体" w:hAnsi="宋体" w:cs="宋体"/>
          <w:kern w:val="0"/>
          <w:szCs w:val="21"/>
        </w:rPr>
      </w:pPr>
      <w:r>
        <w:rPr>
          <w:rFonts w:ascii="宋体" w:hAnsi="宋体" w:cs="宋体"/>
          <w:kern w:val="0"/>
          <w:szCs w:val="21"/>
        </w:rPr>
        <w:t>陈明达</w:t>
      </w:r>
      <w:r>
        <w:rPr>
          <w:rFonts w:ascii="宋体" w:hAnsi="宋体" w:cs="宋体" w:hint="eastAsia"/>
          <w:kern w:val="0"/>
          <w:szCs w:val="21"/>
        </w:rPr>
        <w:t>（先进制造所）</w:t>
      </w:r>
    </w:p>
    <w:p w:rsidR="002F214A" w:rsidRPr="00F142A7" w:rsidRDefault="002F214A" w:rsidP="00F142A7">
      <w:pPr>
        <w:widowControl/>
        <w:shd w:val="clear" w:color="auto" w:fill="FFFFFF"/>
        <w:spacing w:line="420" w:lineRule="exact"/>
        <w:ind w:firstLineChars="200" w:firstLine="420"/>
        <w:jc w:val="left"/>
        <w:rPr>
          <w:rFonts w:ascii="宋体" w:hAnsi="宋体" w:cs="宋体"/>
          <w:kern w:val="0"/>
          <w:szCs w:val="21"/>
        </w:rPr>
      </w:pPr>
    </w:p>
    <w:p w:rsidR="00487F05" w:rsidRPr="00F142A7" w:rsidRDefault="00487F05" w:rsidP="00F142A7">
      <w:pPr>
        <w:widowControl/>
        <w:shd w:val="clear" w:color="auto" w:fill="FFFFFF"/>
        <w:spacing w:line="420" w:lineRule="exact"/>
        <w:ind w:firstLineChars="200" w:firstLine="420"/>
        <w:jc w:val="left"/>
        <w:rPr>
          <w:rFonts w:ascii="宋体" w:hAnsi="宋体" w:cs="宋体"/>
          <w:kern w:val="0"/>
          <w:szCs w:val="21"/>
        </w:rPr>
      </w:pPr>
      <w:r w:rsidRPr="00F142A7">
        <w:rPr>
          <w:rFonts w:ascii="宋体" w:hAnsi="宋体" w:cs="宋体" w:hint="eastAsia"/>
          <w:kern w:val="0"/>
          <w:szCs w:val="21"/>
        </w:rPr>
        <w:t>研究生教育处于国民教育体系的顶端，是培养高层次人才和释放人才红利的主要途径，是国家人才竞争和科技竞争的重要支柱，是实施创新驱动发展战略和建设创新型国家的核心要素，没有强大的研究生教育就没有强大的国家创新体系。</w:t>
      </w:r>
      <w:r w:rsidRPr="00F142A7">
        <w:rPr>
          <w:rFonts w:ascii="宋体" w:hAnsi="宋体" w:cs="宋体"/>
          <w:kern w:val="0"/>
          <w:szCs w:val="21"/>
        </w:rPr>
        <w:t>导师是研究生培养的第一责任人，肩负着为国家培养高层次创新人才的重要使命</w:t>
      </w:r>
      <w:r w:rsidRPr="00F142A7">
        <w:rPr>
          <w:rFonts w:ascii="宋体" w:hAnsi="宋体" w:cs="宋体" w:hint="eastAsia"/>
          <w:kern w:val="0"/>
          <w:szCs w:val="21"/>
        </w:rPr>
        <w:t>。</w:t>
      </w:r>
    </w:p>
    <w:p w:rsidR="00487F05" w:rsidRPr="00F142A7" w:rsidRDefault="00487F05" w:rsidP="00F142A7">
      <w:pPr>
        <w:widowControl/>
        <w:shd w:val="clear" w:color="auto" w:fill="FFFFFF"/>
        <w:spacing w:line="420" w:lineRule="exact"/>
        <w:ind w:firstLineChars="200" w:firstLine="420"/>
        <w:jc w:val="left"/>
        <w:rPr>
          <w:rFonts w:ascii="宋体" w:hAnsi="宋体" w:cs="宋体"/>
          <w:kern w:val="0"/>
          <w:szCs w:val="21"/>
        </w:rPr>
      </w:pPr>
      <w:r w:rsidRPr="00F142A7">
        <w:rPr>
          <w:rFonts w:ascii="宋体" w:hAnsi="宋体" w:cs="宋体" w:hint="eastAsia"/>
          <w:kern w:val="0"/>
          <w:szCs w:val="21"/>
        </w:rPr>
        <w:t>5月19-21日我参加了“中国科学院大学2021年第5期研究生指导教师培训班”培训。这次培训的专家王颖、张健、常江、王启明、陈智峰、王多君、肖斌、马石庄等老师皆是研究生教育方面知名专家教授。</w:t>
      </w:r>
    </w:p>
    <w:p w:rsidR="00487F05" w:rsidRPr="00F142A7" w:rsidRDefault="00487F05" w:rsidP="00F142A7">
      <w:pPr>
        <w:widowControl/>
        <w:shd w:val="clear" w:color="auto" w:fill="FFFFFF"/>
        <w:spacing w:line="420" w:lineRule="exact"/>
        <w:ind w:firstLineChars="200" w:firstLine="420"/>
        <w:jc w:val="left"/>
        <w:rPr>
          <w:rFonts w:ascii="宋体" w:hAnsi="宋体" w:cs="宋体"/>
          <w:kern w:val="0"/>
          <w:szCs w:val="21"/>
        </w:rPr>
      </w:pPr>
      <w:r w:rsidRPr="00F142A7">
        <w:rPr>
          <w:rFonts w:ascii="宋体" w:hAnsi="宋体" w:cs="宋体" w:hint="eastAsia"/>
          <w:kern w:val="0"/>
          <w:szCs w:val="21"/>
        </w:rPr>
        <w:t>王颖做了《研究生教育改革与发展的新动向》的报告，介绍了大学的发展和演化指出大学的初心与使命是服务社会，总结了国际高等教育发展新趋势以及我国高等发展新动向，介绍中科院研究生教育的历史、指出研究生教育发展存在的问题。为今后我们研究生培养指明的方向。</w:t>
      </w:r>
    </w:p>
    <w:p w:rsidR="00487F05" w:rsidRPr="00F142A7" w:rsidRDefault="00487F05" w:rsidP="00F142A7">
      <w:pPr>
        <w:widowControl/>
        <w:shd w:val="clear" w:color="auto" w:fill="FFFFFF"/>
        <w:spacing w:line="420" w:lineRule="exact"/>
        <w:ind w:firstLineChars="200" w:firstLine="420"/>
        <w:jc w:val="left"/>
        <w:rPr>
          <w:rFonts w:ascii="宋体" w:hAnsi="宋体" w:cs="宋体"/>
          <w:kern w:val="0"/>
          <w:szCs w:val="21"/>
        </w:rPr>
      </w:pPr>
      <w:r w:rsidRPr="00F142A7">
        <w:rPr>
          <w:rFonts w:ascii="宋体" w:hAnsi="宋体" w:cs="宋体" w:hint="eastAsia"/>
          <w:kern w:val="0"/>
          <w:szCs w:val="21"/>
        </w:rPr>
        <w:t>王启明作了《不忘初心，铸就中国天眼-500米口径球面射电望远镜介绍》介绍了世界上射电望远镜的发展历史、“中国天眼”的三大自主创新以及所取得的科学发现与成果特别是FAST</w:t>
      </w:r>
      <w:proofErr w:type="gramStart"/>
      <w:r w:rsidRPr="00F142A7">
        <w:rPr>
          <w:rFonts w:ascii="宋体" w:hAnsi="宋体" w:cs="宋体" w:hint="eastAsia"/>
          <w:kern w:val="0"/>
          <w:szCs w:val="21"/>
        </w:rPr>
        <w:t>首成果</w:t>
      </w:r>
      <w:proofErr w:type="gramEnd"/>
      <w:r w:rsidRPr="00F142A7">
        <w:rPr>
          <w:rFonts w:ascii="宋体" w:hAnsi="宋体" w:cs="宋体" w:hint="eastAsia"/>
          <w:kern w:val="0"/>
          <w:szCs w:val="21"/>
        </w:rPr>
        <w:t>开启中国设备系统原创发现脉冲星时代。只有大力弘扬和学习科学精神，才能体现自我价值，展现自我风采。</w:t>
      </w:r>
    </w:p>
    <w:p w:rsidR="00487F05" w:rsidRPr="00F142A7" w:rsidRDefault="00487F05" w:rsidP="00F142A7">
      <w:pPr>
        <w:widowControl/>
        <w:shd w:val="clear" w:color="auto" w:fill="FFFFFF"/>
        <w:spacing w:line="420" w:lineRule="exact"/>
        <w:ind w:firstLineChars="200" w:firstLine="420"/>
        <w:jc w:val="left"/>
        <w:rPr>
          <w:rFonts w:ascii="宋体" w:hAnsi="宋体" w:cs="宋体"/>
          <w:kern w:val="0"/>
          <w:szCs w:val="21"/>
        </w:rPr>
      </w:pPr>
      <w:r w:rsidRPr="00F142A7">
        <w:rPr>
          <w:rFonts w:ascii="宋体" w:hAnsi="宋体" w:cs="宋体"/>
          <w:kern w:val="0"/>
          <w:szCs w:val="21"/>
        </w:rPr>
        <w:t>马石庄</w:t>
      </w:r>
      <w:r w:rsidRPr="00F142A7">
        <w:rPr>
          <w:rFonts w:ascii="宋体" w:hAnsi="宋体" w:cs="宋体" w:hint="eastAsia"/>
          <w:kern w:val="0"/>
          <w:szCs w:val="21"/>
        </w:rPr>
        <w:t>作了《师者仁，德者先》的报告，</w:t>
      </w:r>
      <w:r w:rsidRPr="00F142A7">
        <w:rPr>
          <w:rFonts w:ascii="宋体" w:hAnsi="宋体" w:cs="宋体"/>
          <w:kern w:val="0"/>
          <w:szCs w:val="21"/>
        </w:rPr>
        <w:t>从“大道至简、德育为先、师者仁也”等三个方面回答了新时代教师如何“传道、授业、释惑”。马石庄列举了多个鲜活生动的事例，并分享了自己的教书育人经验。</w:t>
      </w:r>
    </w:p>
    <w:p w:rsidR="00487F05" w:rsidRPr="00F142A7" w:rsidRDefault="00487F05" w:rsidP="00F142A7">
      <w:pPr>
        <w:widowControl/>
        <w:shd w:val="clear" w:color="auto" w:fill="FFFFFF"/>
        <w:spacing w:line="420" w:lineRule="exact"/>
        <w:ind w:firstLineChars="200" w:firstLine="420"/>
        <w:jc w:val="left"/>
        <w:rPr>
          <w:rFonts w:ascii="宋体" w:hAnsi="宋体"/>
          <w:szCs w:val="21"/>
        </w:rPr>
      </w:pPr>
      <w:r w:rsidRPr="00F142A7">
        <w:rPr>
          <w:rFonts w:ascii="宋体" w:hAnsi="宋体"/>
          <w:szCs w:val="21"/>
        </w:rPr>
        <w:t>王多君</w:t>
      </w:r>
      <w:r w:rsidRPr="00F142A7">
        <w:rPr>
          <w:rFonts w:ascii="宋体" w:hAnsi="宋体" w:hint="eastAsia"/>
          <w:szCs w:val="21"/>
        </w:rPr>
        <w:t>作了</w:t>
      </w:r>
      <w:r w:rsidRPr="00F142A7">
        <w:rPr>
          <w:rFonts w:ascii="宋体" w:hAnsi="宋体" w:cs="宋体" w:hint="eastAsia"/>
          <w:kern w:val="0"/>
          <w:szCs w:val="21"/>
        </w:rPr>
        <w:t>《质量是研究生培养生命线》的报告，</w:t>
      </w:r>
      <w:r w:rsidRPr="00F142A7">
        <w:rPr>
          <w:rFonts w:ascii="宋体" w:hAnsi="宋体"/>
          <w:szCs w:val="21"/>
        </w:rPr>
        <w:t>详细介绍了国科大学位授予体制机制，以真实的案例全面地展示了研究生教育管理、学位管理和学位论文抽检等方面的规章制度要求和常见问题。</w:t>
      </w:r>
    </w:p>
    <w:p w:rsidR="00487F05" w:rsidRPr="00F142A7" w:rsidRDefault="00487F05" w:rsidP="00F142A7">
      <w:pPr>
        <w:widowControl/>
        <w:shd w:val="clear" w:color="auto" w:fill="FFFFFF"/>
        <w:spacing w:line="420" w:lineRule="exact"/>
        <w:ind w:firstLineChars="200" w:firstLine="420"/>
        <w:jc w:val="left"/>
        <w:rPr>
          <w:rFonts w:ascii="宋体" w:hAnsi="宋体"/>
          <w:szCs w:val="21"/>
        </w:rPr>
      </w:pPr>
      <w:r w:rsidRPr="00F142A7">
        <w:rPr>
          <w:rFonts w:ascii="宋体" w:hAnsi="宋体"/>
          <w:szCs w:val="21"/>
        </w:rPr>
        <w:t>肖斌</w:t>
      </w:r>
      <w:r w:rsidRPr="00F142A7">
        <w:rPr>
          <w:rFonts w:ascii="宋体" w:hAnsi="宋体" w:hint="eastAsia"/>
          <w:szCs w:val="21"/>
        </w:rPr>
        <w:t>作了</w:t>
      </w:r>
      <w:r w:rsidRPr="00F142A7">
        <w:rPr>
          <w:rFonts w:ascii="宋体" w:hAnsi="宋体" w:cs="宋体" w:hint="eastAsia"/>
          <w:kern w:val="0"/>
          <w:szCs w:val="21"/>
        </w:rPr>
        <w:t>《从典型案例看师生关系》的报告</w:t>
      </w:r>
      <w:r w:rsidRPr="00F142A7">
        <w:rPr>
          <w:rFonts w:ascii="宋体" w:hAnsi="宋体"/>
          <w:szCs w:val="21"/>
        </w:rPr>
        <w:t>生动形象地剖析了当代研究生的心理特点，讲解了导师与学生的多种有效沟通策略和方法，并分析了研究生心理危机的预防及干预原则和措施。</w:t>
      </w:r>
    </w:p>
    <w:p w:rsidR="00487F05" w:rsidRPr="00F142A7" w:rsidRDefault="00487F05" w:rsidP="00F142A7">
      <w:pPr>
        <w:pStyle w:val="ae"/>
        <w:spacing w:before="0" w:beforeAutospacing="0" w:after="0" w:afterAutospacing="0" w:line="420" w:lineRule="exact"/>
        <w:ind w:firstLineChars="200" w:firstLine="420"/>
        <w:rPr>
          <w:bCs/>
          <w:sz w:val="21"/>
          <w:szCs w:val="21"/>
        </w:rPr>
      </w:pPr>
      <w:r w:rsidRPr="00F142A7">
        <w:rPr>
          <w:bCs/>
          <w:sz w:val="21"/>
          <w:szCs w:val="21"/>
        </w:rPr>
        <w:t>张健作《以立德树人为根本任务，培养德智体美劳全面发展的社会主义建设者和接班人》报告</w:t>
      </w:r>
      <w:r w:rsidRPr="00F142A7">
        <w:rPr>
          <w:rFonts w:hint="eastAsia"/>
          <w:bCs/>
          <w:sz w:val="21"/>
          <w:szCs w:val="21"/>
        </w:rPr>
        <w:t>，</w:t>
      </w:r>
      <w:proofErr w:type="gramStart"/>
      <w:r w:rsidRPr="00F142A7">
        <w:rPr>
          <w:sz w:val="21"/>
          <w:szCs w:val="21"/>
        </w:rPr>
        <w:t>让参训导</w:t>
      </w:r>
      <w:proofErr w:type="gramEnd"/>
      <w:r w:rsidRPr="00F142A7">
        <w:rPr>
          <w:sz w:val="21"/>
          <w:szCs w:val="21"/>
        </w:rPr>
        <w:t>师以更高的政治站位认识到了研究生教育工作的极端重要性，系统介绍了新时代中国特色世界一流大学的发展方向和师德师风建设的紧迫性。</w:t>
      </w:r>
      <w:r w:rsidRPr="00F142A7">
        <w:rPr>
          <w:sz w:val="21"/>
          <w:szCs w:val="21"/>
        </w:rPr>
        <w:br/>
      </w:r>
      <w:r w:rsidRPr="00F142A7">
        <w:rPr>
          <w:rFonts w:hint="eastAsia"/>
          <w:bCs/>
          <w:sz w:val="21"/>
          <w:szCs w:val="21"/>
        </w:rPr>
        <w:t xml:space="preserve">　　</w:t>
      </w:r>
      <w:r w:rsidRPr="00F142A7">
        <w:rPr>
          <w:bCs/>
          <w:sz w:val="21"/>
          <w:szCs w:val="21"/>
        </w:rPr>
        <w:t>常江作《研究生培养的体会与思考》报告从强化对研究生的思想品质、科学素养、实验动手能力、写作能力、团队精神、抗压能力等方面的训练与指导为抓手，结合实际的研究生指导案例，全面分享了作为研究生导师的经验与感悟。</w:t>
      </w:r>
      <w:r w:rsidRPr="00F142A7">
        <w:rPr>
          <w:sz w:val="21"/>
          <w:szCs w:val="21"/>
        </w:rPr>
        <w:br/>
      </w:r>
      <w:r w:rsidRPr="00F142A7">
        <w:rPr>
          <w:rFonts w:hint="eastAsia"/>
          <w:bCs/>
          <w:sz w:val="21"/>
          <w:szCs w:val="21"/>
        </w:rPr>
        <w:lastRenderedPageBreak/>
        <w:t xml:space="preserve">　　</w:t>
      </w:r>
      <w:r w:rsidRPr="00F142A7">
        <w:rPr>
          <w:bCs/>
          <w:sz w:val="21"/>
          <w:szCs w:val="21"/>
        </w:rPr>
        <w:t>陈智峰作《浙江大学专业学位研究生培养模式改革的实践与探索》介绍了清华大学、哈佛大学等国内外高校专业学位研究生培养特色以及培养模式，并对浙江大学服务国家战略急需，积极探索“AI+X”科教融合和产教协同的研究生教学实践新模式，打造工程师学院产教融合“特区”等改革举措进行了经验分享。</w:t>
      </w:r>
    </w:p>
    <w:p w:rsidR="00487F05" w:rsidRPr="00F142A7" w:rsidRDefault="00487F05" w:rsidP="00F142A7">
      <w:pPr>
        <w:pStyle w:val="ae"/>
        <w:spacing w:before="0" w:beforeAutospacing="0" w:after="0" w:afterAutospacing="0" w:line="420" w:lineRule="exact"/>
        <w:ind w:firstLineChars="200" w:firstLine="420"/>
        <w:rPr>
          <w:bCs/>
          <w:sz w:val="21"/>
          <w:szCs w:val="21"/>
        </w:rPr>
      </w:pPr>
      <w:r w:rsidRPr="00F142A7">
        <w:rPr>
          <w:rFonts w:hint="eastAsia"/>
          <w:bCs/>
          <w:sz w:val="21"/>
          <w:szCs w:val="21"/>
        </w:rPr>
        <w:t>这次参加这次培训班使我</w:t>
      </w:r>
      <w:r w:rsidR="007C6CB6">
        <w:rPr>
          <w:rFonts w:hint="eastAsia"/>
          <w:bCs/>
          <w:sz w:val="21"/>
          <w:szCs w:val="21"/>
        </w:rPr>
        <w:t>获益匪浅</w:t>
      </w:r>
      <w:r w:rsidRPr="00F142A7">
        <w:rPr>
          <w:rFonts w:hint="eastAsia"/>
          <w:bCs/>
          <w:sz w:val="21"/>
          <w:szCs w:val="21"/>
        </w:rPr>
        <w:t>，几位教授给了我这个新兵全方位的指导，使得我从思想上、认识上都有很大的提高，对研究生培养机制也有了新的认识。教育以质量为本，办学以人才为本。导师作为一支重要力量及其在教育上的认识对研究生培养有着不可小视的影响。这次培训的心得体会主要有三点：</w:t>
      </w:r>
    </w:p>
    <w:p w:rsidR="00487F05" w:rsidRPr="00F142A7" w:rsidRDefault="00487F05" w:rsidP="00F142A7">
      <w:pPr>
        <w:pStyle w:val="ae"/>
        <w:numPr>
          <w:ilvl w:val="0"/>
          <w:numId w:val="21"/>
        </w:numPr>
        <w:spacing w:before="0" w:beforeAutospacing="0" w:after="0" w:afterAutospacing="0" w:line="420" w:lineRule="exact"/>
        <w:ind w:left="0" w:firstLineChars="200" w:firstLine="420"/>
        <w:rPr>
          <w:bCs/>
          <w:sz w:val="21"/>
          <w:szCs w:val="21"/>
        </w:rPr>
      </w:pPr>
      <w:r w:rsidRPr="00F142A7">
        <w:rPr>
          <w:rFonts w:hint="eastAsia"/>
          <w:bCs/>
          <w:sz w:val="21"/>
          <w:szCs w:val="21"/>
        </w:rPr>
        <w:t>提高研究生综合素质的关键是提高导师的综合素质。</w:t>
      </w:r>
    </w:p>
    <w:p w:rsidR="00487F05" w:rsidRPr="00F142A7" w:rsidRDefault="00487F05" w:rsidP="00F142A7">
      <w:pPr>
        <w:pStyle w:val="ae"/>
        <w:spacing w:before="0" w:beforeAutospacing="0" w:after="0" w:afterAutospacing="0" w:line="420" w:lineRule="exact"/>
        <w:ind w:firstLineChars="200" w:firstLine="420"/>
        <w:rPr>
          <w:bCs/>
          <w:sz w:val="21"/>
          <w:szCs w:val="21"/>
        </w:rPr>
      </w:pPr>
      <w:r w:rsidRPr="00F142A7">
        <w:rPr>
          <w:rFonts w:hint="eastAsia"/>
          <w:bCs/>
          <w:sz w:val="21"/>
          <w:szCs w:val="21"/>
        </w:rPr>
        <w:t>导师自身的思想认识水平、学术水平首先得到达一定的程度，对本学科国内、国外都有清晰的认识了解，经常性关注学科的前沿，有自己的新方向，自己的眼界开阔了才能更好的培养学生。认识到导师的责任不仅仅在学业上给予学生专业上的指导，而且要注重对学生人格的培养，从思想品德上从严要求，培养有德有才的人，同时还需要关心学生的生活。教学相长是提高研究生水平的关键，我们要尊重学生个性的发展、营造学术气氛，对于科研成果的问题可以根据每个人的特长来安排，要让学生带着问题去实践。</w:t>
      </w:r>
    </w:p>
    <w:p w:rsidR="00487F05" w:rsidRPr="00F142A7" w:rsidRDefault="00487F05" w:rsidP="00F142A7">
      <w:pPr>
        <w:pStyle w:val="ae"/>
        <w:numPr>
          <w:ilvl w:val="0"/>
          <w:numId w:val="21"/>
        </w:numPr>
        <w:spacing w:before="0" w:beforeAutospacing="0" w:after="0" w:afterAutospacing="0" w:line="420" w:lineRule="exact"/>
        <w:ind w:left="0" w:firstLineChars="200" w:firstLine="420"/>
        <w:rPr>
          <w:bCs/>
          <w:sz w:val="21"/>
          <w:szCs w:val="21"/>
        </w:rPr>
      </w:pPr>
      <w:r w:rsidRPr="00F142A7">
        <w:rPr>
          <w:rFonts w:hint="eastAsia"/>
          <w:bCs/>
          <w:sz w:val="21"/>
          <w:szCs w:val="21"/>
        </w:rPr>
        <w:t>严师出高徒，“严”字当头不能忘。</w:t>
      </w:r>
    </w:p>
    <w:p w:rsidR="00487F05" w:rsidRPr="00F142A7" w:rsidRDefault="00487F05" w:rsidP="00F142A7">
      <w:pPr>
        <w:pStyle w:val="ae"/>
        <w:spacing w:before="0" w:beforeAutospacing="0" w:after="0" w:afterAutospacing="0" w:line="420" w:lineRule="exact"/>
        <w:ind w:firstLineChars="200" w:firstLine="420"/>
        <w:rPr>
          <w:bCs/>
          <w:sz w:val="21"/>
          <w:szCs w:val="21"/>
        </w:rPr>
      </w:pPr>
      <w:r w:rsidRPr="00F142A7">
        <w:rPr>
          <w:rFonts w:hint="eastAsia"/>
          <w:bCs/>
          <w:sz w:val="21"/>
          <w:szCs w:val="21"/>
        </w:rPr>
        <w:t>在研究生的招生、培养、论文各个环节都要从严要求，降低标准的结果是学校和导师的损失，是对人力财力物力的浪费。首先把好入口关，选德才兼备对自己的专业有追求的人；其次培养过程导师要指导学生帮助确定专业方向。在培养过程中强调加强基础的重要性，把握好完成学位论文的进程；特别要重视研究生解决实际工程问题的能力。教书育人是导师的核心任务，尊重学生的</w:t>
      </w:r>
      <w:proofErr w:type="gramStart"/>
      <w:r w:rsidRPr="00F142A7">
        <w:rPr>
          <w:rFonts w:hint="eastAsia"/>
          <w:bCs/>
          <w:sz w:val="21"/>
          <w:szCs w:val="21"/>
        </w:rPr>
        <w:t>劳动按</w:t>
      </w:r>
      <w:proofErr w:type="gramEnd"/>
      <w:r w:rsidRPr="00F142A7">
        <w:rPr>
          <w:rFonts w:hint="eastAsia"/>
          <w:bCs/>
          <w:sz w:val="21"/>
          <w:szCs w:val="21"/>
        </w:rPr>
        <w:t>工作量分配学生应得的那些荣誉，奖励。</w:t>
      </w:r>
    </w:p>
    <w:p w:rsidR="00487F05" w:rsidRPr="00F142A7" w:rsidRDefault="00487F05" w:rsidP="00F142A7">
      <w:pPr>
        <w:pStyle w:val="ae"/>
        <w:numPr>
          <w:ilvl w:val="0"/>
          <w:numId w:val="21"/>
        </w:numPr>
        <w:spacing w:before="0" w:beforeAutospacing="0" w:after="0" w:afterAutospacing="0" w:line="420" w:lineRule="exact"/>
        <w:ind w:left="0" w:firstLineChars="200" w:firstLine="420"/>
        <w:rPr>
          <w:bCs/>
          <w:sz w:val="21"/>
          <w:szCs w:val="21"/>
        </w:rPr>
      </w:pPr>
      <w:r w:rsidRPr="00F142A7">
        <w:rPr>
          <w:rFonts w:hint="eastAsia"/>
          <w:bCs/>
          <w:sz w:val="21"/>
          <w:szCs w:val="21"/>
        </w:rPr>
        <w:t>导师应该</w:t>
      </w:r>
      <w:proofErr w:type="gramStart"/>
      <w:r w:rsidRPr="00F142A7">
        <w:rPr>
          <w:rFonts w:hint="eastAsia"/>
          <w:bCs/>
          <w:sz w:val="21"/>
          <w:szCs w:val="21"/>
        </w:rPr>
        <w:t>走教学</w:t>
      </w:r>
      <w:proofErr w:type="gramEnd"/>
      <w:r w:rsidRPr="00F142A7">
        <w:rPr>
          <w:rFonts w:hint="eastAsia"/>
          <w:bCs/>
          <w:sz w:val="21"/>
          <w:szCs w:val="21"/>
        </w:rPr>
        <w:t>和科研相结合的道路。</w:t>
      </w:r>
    </w:p>
    <w:p w:rsidR="00487F05" w:rsidRPr="00F142A7" w:rsidRDefault="00487F05" w:rsidP="00F142A7">
      <w:pPr>
        <w:pStyle w:val="ae"/>
        <w:spacing w:before="0" w:beforeAutospacing="0" w:after="0" w:afterAutospacing="0" w:line="420" w:lineRule="exact"/>
        <w:ind w:firstLineChars="200" w:firstLine="420"/>
        <w:rPr>
          <w:bCs/>
          <w:sz w:val="21"/>
          <w:szCs w:val="21"/>
        </w:rPr>
      </w:pPr>
      <w:r w:rsidRPr="00F142A7">
        <w:rPr>
          <w:rFonts w:hint="eastAsia"/>
          <w:bCs/>
          <w:sz w:val="21"/>
          <w:szCs w:val="21"/>
        </w:rPr>
        <w:t>“科研”和“教学”是导师的两只翅膀，只有具备了这两只翅膀才能飞起来，有了科研可以使我们对学科前沿有更充分更全面的认识，而且可以更好的对研究生导航。教会学生做好毕业论文是导师工作中重要的一块，从开题开始就要求学生高质量地独立完成，首先选题的创造性与先进性是基本要求；其次要有一种思想，形成明确的研究方向，要有一种指导艺术形成鲜明的研究特色。重视学生的开题报告，开题开的好，论文就成功了一半，所以研究生从选题、开题以及最终论文形成都离不开导师的认真指导。在学生的不同发展阶段需要不同的指导方式，与学生的交流沟通是需要灵活变通的，对学生也是要因人而异，因材施教。</w:t>
      </w:r>
    </w:p>
    <w:p w:rsidR="00487F05" w:rsidRPr="00F142A7" w:rsidRDefault="00487F05" w:rsidP="00F142A7">
      <w:pPr>
        <w:pStyle w:val="ae"/>
        <w:spacing w:before="0" w:beforeAutospacing="0" w:after="0" w:afterAutospacing="0" w:line="420" w:lineRule="exact"/>
        <w:ind w:firstLineChars="200" w:firstLine="420"/>
        <w:rPr>
          <w:bCs/>
          <w:sz w:val="21"/>
          <w:szCs w:val="21"/>
        </w:rPr>
      </w:pPr>
      <w:r w:rsidRPr="00F142A7">
        <w:rPr>
          <w:rFonts w:hint="eastAsia"/>
          <w:bCs/>
          <w:sz w:val="21"/>
          <w:szCs w:val="21"/>
        </w:rPr>
        <w:t>只有把自己的点点滴滴感受与各位老师们的宝贵经验落到实践中，才能向一名硕士生导师迈进，争取早日成为一个好导师。</w:t>
      </w:r>
    </w:p>
    <w:p w:rsidR="00487F05" w:rsidRPr="00F142A7" w:rsidRDefault="00487F05" w:rsidP="00F142A7">
      <w:pPr>
        <w:pStyle w:val="ae"/>
        <w:spacing w:before="0" w:beforeAutospacing="0" w:after="0" w:afterAutospacing="0" w:line="420" w:lineRule="exact"/>
        <w:ind w:firstLineChars="200" w:firstLine="420"/>
        <w:rPr>
          <w:bCs/>
          <w:sz w:val="21"/>
          <w:szCs w:val="21"/>
        </w:rPr>
      </w:pPr>
    </w:p>
    <w:p w:rsidR="00F142A7" w:rsidRDefault="00F142A7" w:rsidP="003F13C9">
      <w:pPr>
        <w:pStyle w:val="ae"/>
        <w:spacing w:before="0" w:beforeAutospacing="0" w:after="0" w:afterAutospacing="0" w:line="420" w:lineRule="exact"/>
        <w:rPr>
          <w:bCs/>
          <w:sz w:val="21"/>
          <w:szCs w:val="21"/>
        </w:rPr>
      </w:pPr>
    </w:p>
    <w:p w:rsidR="00F142A7" w:rsidRDefault="00F142A7" w:rsidP="003F13C9">
      <w:pPr>
        <w:spacing w:line="420" w:lineRule="exact"/>
        <w:rPr>
          <w:rFonts w:ascii="宋体" w:hAnsi="宋体"/>
          <w:b/>
          <w:bCs/>
          <w:sz w:val="24"/>
          <w:szCs w:val="21"/>
        </w:rPr>
      </w:pPr>
    </w:p>
    <w:p w:rsidR="00F142A7" w:rsidRDefault="00F142A7" w:rsidP="00F142A7">
      <w:pPr>
        <w:spacing w:line="420" w:lineRule="exact"/>
        <w:ind w:firstLineChars="200" w:firstLine="482"/>
        <w:jc w:val="center"/>
        <w:rPr>
          <w:rFonts w:ascii="宋体" w:hAnsi="宋体"/>
          <w:b/>
          <w:bCs/>
          <w:sz w:val="24"/>
          <w:szCs w:val="21"/>
        </w:rPr>
      </w:pPr>
    </w:p>
    <w:p w:rsidR="00487F05" w:rsidRPr="00F142A7" w:rsidRDefault="00487F05" w:rsidP="00F142A7">
      <w:pPr>
        <w:spacing w:line="420" w:lineRule="exact"/>
        <w:ind w:firstLineChars="200" w:firstLine="482"/>
        <w:jc w:val="center"/>
        <w:rPr>
          <w:rFonts w:ascii="宋体" w:hAnsi="宋体"/>
          <w:b/>
          <w:bCs/>
          <w:sz w:val="24"/>
          <w:szCs w:val="21"/>
        </w:rPr>
      </w:pPr>
      <w:r w:rsidRPr="00F142A7">
        <w:rPr>
          <w:rFonts w:ascii="宋体" w:hAnsi="宋体" w:hint="eastAsia"/>
          <w:b/>
          <w:bCs/>
          <w:sz w:val="24"/>
          <w:szCs w:val="21"/>
        </w:rPr>
        <w:t>2021年研究生导师培训心得</w:t>
      </w:r>
    </w:p>
    <w:p w:rsidR="00487F05" w:rsidRPr="00F142A7" w:rsidRDefault="00487F05" w:rsidP="00F142A7">
      <w:pPr>
        <w:spacing w:line="420" w:lineRule="exact"/>
        <w:ind w:firstLineChars="200" w:firstLine="420"/>
        <w:jc w:val="center"/>
        <w:rPr>
          <w:rFonts w:ascii="宋体" w:hAnsi="宋体"/>
          <w:szCs w:val="21"/>
        </w:rPr>
      </w:pPr>
      <w:r w:rsidRPr="00F142A7">
        <w:rPr>
          <w:rFonts w:ascii="宋体" w:hAnsi="宋体" w:hint="eastAsia"/>
          <w:szCs w:val="21"/>
        </w:rPr>
        <w:t>左潇</w:t>
      </w:r>
      <w:r w:rsidR="00F142A7">
        <w:rPr>
          <w:rFonts w:ascii="宋体" w:hAnsi="宋体" w:hint="eastAsia"/>
          <w:szCs w:val="21"/>
        </w:rPr>
        <w:t>（</w:t>
      </w:r>
      <w:r w:rsidRPr="00F142A7">
        <w:rPr>
          <w:rFonts w:ascii="宋体" w:hAnsi="宋体" w:hint="eastAsia"/>
          <w:szCs w:val="21"/>
        </w:rPr>
        <w:t>海洋实验室</w:t>
      </w:r>
      <w:r w:rsidR="00F142A7">
        <w:rPr>
          <w:rFonts w:ascii="宋体" w:hAnsi="宋体" w:hint="eastAsia"/>
          <w:szCs w:val="21"/>
        </w:rPr>
        <w:t>）</w:t>
      </w:r>
    </w:p>
    <w:p w:rsidR="00487F05" w:rsidRPr="00F142A7" w:rsidRDefault="00487F05" w:rsidP="00F142A7">
      <w:pPr>
        <w:spacing w:line="420" w:lineRule="exact"/>
        <w:ind w:firstLineChars="200" w:firstLine="420"/>
        <w:rPr>
          <w:rFonts w:ascii="宋体" w:hAnsi="宋体"/>
          <w:szCs w:val="21"/>
        </w:rPr>
      </w:pPr>
    </w:p>
    <w:p w:rsidR="00487F05" w:rsidRPr="00F142A7" w:rsidRDefault="00487F05" w:rsidP="00F142A7">
      <w:pPr>
        <w:spacing w:line="420" w:lineRule="exact"/>
        <w:ind w:firstLineChars="200" w:firstLine="420"/>
        <w:rPr>
          <w:rFonts w:ascii="宋体" w:hAnsi="宋体"/>
          <w:szCs w:val="21"/>
        </w:rPr>
      </w:pPr>
      <w:r w:rsidRPr="00F142A7">
        <w:rPr>
          <w:rFonts w:ascii="宋体" w:hAnsi="宋体" w:hint="eastAsia"/>
          <w:szCs w:val="21"/>
        </w:rPr>
        <w:t>与往年不同，今年研究生导师培训就在所里进行。根据国科大的要求，已上岗导师也需每五年参加一次轮训。因此，今年参加培训的导师特别多。一方面足见研究生导师对于研究生教育的重视，不断提升自我能力；另一方面，我们这些新上岗研究生导师也有幸能与经验丰富的硕导、博</w:t>
      </w:r>
      <w:proofErr w:type="gramStart"/>
      <w:r w:rsidRPr="00F142A7">
        <w:rPr>
          <w:rFonts w:ascii="宋体" w:hAnsi="宋体" w:hint="eastAsia"/>
          <w:szCs w:val="21"/>
        </w:rPr>
        <w:t>导一起</w:t>
      </w:r>
      <w:proofErr w:type="gramEnd"/>
      <w:r w:rsidRPr="00F142A7">
        <w:rPr>
          <w:rFonts w:ascii="宋体" w:hAnsi="宋体" w:hint="eastAsia"/>
          <w:szCs w:val="21"/>
        </w:rPr>
        <w:t>交流。</w:t>
      </w:r>
    </w:p>
    <w:p w:rsidR="00487F05" w:rsidRPr="00F142A7" w:rsidRDefault="00487F05" w:rsidP="00F142A7">
      <w:pPr>
        <w:spacing w:line="420" w:lineRule="exact"/>
        <w:ind w:firstLineChars="200" w:firstLine="420"/>
        <w:rPr>
          <w:rFonts w:ascii="宋体" w:hAnsi="宋体"/>
          <w:szCs w:val="21"/>
        </w:rPr>
      </w:pPr>
      <w:r w:rsidRPr="00F142A7">
        <w:rPr>
          <w:rFonts w:ascii="宋体" w:hAnsi="宋体" w:hint="eastAsia"/>
          <w:szCs w:val="21"/>
        </w:rPr>
        <w:t>培训进行了两天半，包括两天讲座学习和半天讨论交流，并精心安排了八场报告，主题有研究生教育发展动向、心得体会分享、老科学家精神、心理健康、树德树人等方面。其中，令我印象深刻的报告有王颖书记《研究生教育改革与发展的动向》、心理健康教育中心主任肖斌《从典型个案看师生关系》、学监马石庄《师者仁，德为先》。这三个报告十分典型，从培养什么样的研究生、如何培养研究生两方面阐述了研究生教育过程中需要抓住的关键矛盾。</w:t>
      </w:r>
    </w:p>
    <w:p w:rsidR="00487F05" w:rsidRPr="00F142A7" w:rsidRDefault="00487F05" w:rsidP="00F142A7">
      <w:pPr>
        <w:spacing w:line="420" w:lineRule="exact"/>
        <w:ind w:firstLineChars="200" w:firstLine="420"/>
        <w:rPr>
          <w:rFonts w:ascii="宋体" w:hAnsi="宋体"/>
          <w:szCs w:val="21"/>
        </w:rPr>
      </w:pPr>
      <w:r w:rsidRPr="00F142A7">
        <w:rPr>
          <w:rFonts w:ascii="宋体" w:hAnsi="宋体" w:hint="eastAsia"/>
          <w:szCs w:val="21"/>
        </w:rPr>
        <w:t>在培养什么样研究生的问题上，有思想和技术两个层面考虑。在思想上，一定要注意爱国爱家教育。研究生首先要有正确的价值观，热爱祖国，乐于为国家的发展贡献力量。这一点做不好，培养出来的研究生容易在面临大是大非的时候做出错误行动，小则成为</w:t>
      </w:r>
      <w:r w:rsidR="003F13C9">
        <w:rPr>
          <w:rFonts w:ascii="宋体" w:hAnsi="宋体" w:hint="eastAsia"/>
          <w:szCs w:val="21"/>
        </w:rPr>
        <w:t>精致的利己主义者，大则成为危害国家和社会安定的不利因素</w:t>
      </w:r>
      <w:r w:rsidRPr="00F142A7">
        <w:rPr>
          <w:rFonts w:ascii="宋体" w:hAnsi="宋体" w:hint="eastAsia"/>
          <w:szCs w:val="21"/>
        </w:rPr>
        <w:t>。因此，研究生导师有必要与研究生管理人员一道，为研究生树立正确的价值观。从技术和经济发展的角度，王颖主任很好地结合国外研究生培育的发展历程，阐述了如何培养对社会有用的研究生。现今科研工作中原始的基础发现越来越少，原始创新越来越难。但同时国民经济的发展对于研发的需求愈加强烈。研究生导师也应当根据国家战略需求和国民经济发展需要，在研究生培养上做出相应的改进和调整。既不要沉浸在老旧的知识传授体系中，也不能脱离社会发展需要。</w:t>
      </w:r>
    </w:p>
    <w:p w:rsidR="00487F05" w:rsidRPr="00F142A7" w:rsidRDefault="00487F05" w:rsidP="00F142A7">
      <w:pPr>
        <w:spacing w:line="420" w:lineRule="exact"/>
        <w:ind w:firstLineChars="200" w:firstLine="420"/>
        <w:rPr>
          <w:rFonts w:ascii="宋体" w:hAnsi="宋体"/>
          <w:szCs w:val="21"/>
        </w:rPr>
      </w:pPr>
      <w:r w:rsidRPr="00F142A7">
        <w:rPr>
          <w:rFonts w:ascii="宋体" w:hAnsi="宋体" w:hint="eastAsia"/>
          <w:szCs w:val="21"/>
        </w:rPr>
        <w:t>在怎么培养研究生上，研究生导师首先要正确处理与研究生的关系。特别是当代信息技术十分普及，知识的垄断已经被打破，获取知识的途径增多和获取速度不断加快。研究生导师应当将研究生视作科研事业中的合作者，而不是“老板”。其次，要充分了解每一位研究生的长处和短处，因材施教，充分发挥其长处；同时也要勉励其补齐短板。最后，多关心研究生的情感、心理和家庭状况，施以慷慨的帮助，助其顺利完成学业。</w:t>
      </w:r>
    </w:p>
    <w:p w:rsidR="00487F05" w:rsidRPr="00F142A7" w:rsidRDefault="00487F05" w:rsidP="00F142A7">
      <w:pPr>
        <w:spacing w:line="420" w:lineRule="exact"/>
        <w:ind w:firstLineChars="200" w:firstLine="420"/>
        <w:rPr>
          <w:rFonts w:ascii="宋体" w:hAnsi="宋体"/>
          <w:szCs w:val="21"/>
        </w:rPr>
      </w:pPr>
      <w:r w:rsidRPr="00F142A7">
        <w:rPr>
          <w:rFonts w:ascii="宋体" w:hAnsi="宋体" w:hint="eastAsia"/>
          <w:szCs w:val="21"/>
          <w:lang w:val="en"/>
        </w:rPr>
        <w:t>最后，在分组讨论交流环节。一些经验丰富的老师指出了现在研究生培养过程中存在的许多问题，并分享了自己的经验。对于新上岗的研究生导师大有裨益。通过此次培训，我也对研究生培养有了更为深入、系统的认识。研究生培养</w:t>
      </w:r>
      <w:proofErr w:type="gramStart"/>
      <w:r w:rsidRPr="00F142A7">
        <w:rPr>
          <w:rFonts w:ascii="宋体" w:hAnsi="宋体" w:hint="eastAsia"/>
          <w:szCs w:val="21"/>
          <w:lang w:val="en"/>
        </w:rPr>
        <w:t>不</w:t>
      </w:r>
      <w:proofErr w:type="gramEnd"/>
      <w:r w:rsidRPr="00F142A7">
        <w:rPr>
          <w:rFonts w:ascii="宋体" w:hAnsi="宋体" w:hint="eastAsia"/>
          <w:szCs w:val="21"/>
          <w:lang w:val="en"/>
        </w:rPr>
        <w:t>光是指导其学会科研技能、推进课题和完成学业。更重要的是要结合国家战略和经济发展需要，夯实学科基础，注重思想品格，既要合理合</w:t>
      </w:r>
      <w:proofErr w:type="gramStart"/>
      <w:r w:rsidRPr="00F142A7">
        <w:rPr>
          <w:rFonts w:ascii="宋体" w:hAnsi="宋体" w:hint="eastAsia"/>
          <w:szCs w:val="21"/>
          <w:lang w:val="en"/>
        </w:rPr>
        <w:t>规</w:t>
      </w:r>
      <w:proofErr w:type="gramEnd"/>
      <w:r w:rsidRPr="00F142A7">
        <w:rPr>
          <w:rFonts w:ascii="宋体" w:hAnsi="宋体" w:hint="eastAsia"/>
          <w:szCs w:val="21"/>
          <w:lang w:val="en"/>
        </w:rPr>
        <w:t>，也要有情怀和温度。</w:t>
      </w:r>
    </w:p>
    <w:p w:rsidR="00487F05" w:rsidRDefault="00487F05" w:rsidP="00F142A7">
      <w:pPr>
        <w:spacing w:line="420" w:lineRule="exact"/>
        <w:ind w:firstLineChars="200" w:firstLine="420"/>
        <w:rPr>
          <w:rFonts w:ascii="宋体" w:hAnsi="宋体"/>
          <w:szCs w:val="21"/>
        </w:rPr>
      </w:pPr>
    </w:p>
    <w:p w:rsidR="00F142A7" w:rsidRDefault="00F142A7" w:rsidP="00F142A7">
      <w:pPr>
        <w:spacing w:line="420" w:lineRule="exact"/>
        <w:ind w:firstLineChars="200" w:firstLine="420"/>
        <w:rPr>
          <w:rFonts w:ascii="宋体" w:hAnsi="宋体"/>
          <w:szCs w:val="21"/>
        </w:rPr>
      </w:pPr>
    </w:p>
    <w:p w:rsidR="00F142A7" w:rsidRDefault="00F142A7" w:rsidP="00F142A7">
      <w:pPr>
        <w:spacing w:line="420" w:lineRule="exact"/>
        <w:ind w:firstLineChars="200" w:firstLine="420"/>
        <w:rPr>
          <w:rFonts w:ascii="宋体" w:hAnsi="宋体"/>
          <w:szCs w:val="21"/>
        </w:rPr>
      </w:pPr>
    </w:p>
    <w:p w:rsidR="00F142A7" w:rsidRPr="00F142A7" w:rsidRDefault="00F142A7" w:rsidP="00903CA9">
      <w:pPr>
        <w:spacing w:line="420" w:lineRule="exact"/>
        <w:rPr>
          <w:rFonts w:ascii="宋体" w:hAnsi="宋体" w:hint="eastAsia"/>
          <w:szCs w:val="21"/>
        </w:rPr>
      </w:pPr>
      <w:bookmarkStart w:id="1" w:name="_GoBack"/>
      <w:bookmarkEnd w:id="1"/>
    </w:p>
    <w:p w:rsidR="00487F05" w:rsidRDefault="00487F05" w:rsidP="00F142A7">
      <w:pPr>
        <w:spacing w:line="420" w:lineRule="exact"/>
        <w:ind w:firstLineChars="200" w:firstLine="482"/>
        <w:jc w:val="center"/>
        <w:rPr>
          <w:rFonts w:ascii="宋体" w:hAnsi="宋体"/>
          <w:b/>
          <w:bCs/>
          <w:sz w:val="24"/>
          <w:szCs w:val="21"/>
        </w:rPr>
      </w:pPr>
      <w:r w:rsidRPr="00F142A7">
        <w:rPr>
          <w:rFonts w:ascii="宋体" w:hAnsi="宋体" w:hint="eastAsia"/>
          <w:b/>
          <w:bCs/>
          <w:sz w:val="24"/>
          <w:szCs w:val="21"/>
        </w:rPr>
        <w:t>研究生导师上岗培训心得体会</w:t>
      </w:r>
    </w:p>
    <w:p w:rsidR="00487F05" w:rsidRDefault="00487F05" w:rsidP="00F142A7">
      <w:pPr>
        <w:spacing w:line="420" w:lineRule="exact"/>
        <w:ind w:firstLineChars="200" w:firstLine="420"/>
        <w:jc w:val="center"/>
        <w:rPr>
          <w:rFonts w:ascii="宋体" w:hAnsi="宋体"/>
          <w:szCs w:val="21"/>
        </w:rPr>
      </w:pPr>
      <w:proofErr w:type="gramStart"/>
      <w:r w:rsidRPr="00F142A7">
        <w:rPr>
          <w:rFonts w:ascii="宋体" w:hAnsi="宋体" w:hint="eastAsia"/>
          <w:szCs w:val="21"/>
        </w:rPr>
        <w:t>周巧英</w:t>
      </w:r>
      <w:proofErr w:type="gramEnd"/>
      <w:r w:rsidR="00F142A7">
        <w:rPr>
          <w:rFonts w:ascii="宋体" w:hAnsi="宋体" w:hint="eastAsia"/>
          <w:szCs w:val="21"/>
        </w:rPr>
        <w:t>（磁材实验室）</w:t>
      </w:r>
    </w:p>
    <w:p w:rsidR="00F142A7" w:rsidRPr="00F142A7" w:rsidRDefault="00F142A7" w:rsidP="00F142A7">
      <w:pPr>
        <w:spacing w:line="420" w:lineRule="exact"/>
        <w:ind w:firstLineChars="200" w:firstLine="420"/>
        <w:jc w:val="center"/>
        <w:rPr>
          <w:rFonts w:ascii="宋体" w:hAnsi="宋体"/>
          <w:szCs w:val="21"/>
        </w:rPr>
      </w:pPr>
    </w:p>
    <w:p w:rsidR="00487F05" w:rsidRPr="00F142A7" w:rsidRDefault="00487F05" w:rsidP="00F142A7">
      <w:pPr>
        <w:spacing w:line="420" w:lineRule="exact"/>
        <w:ind w:firstLineChars="200" w:firstLine="420"/>
        <w:jc w:val="left"/>
        <w:rPr>
          <w:rFonts w:ascii="宋体" w:hAnsi="宋体"/>
          <w:szCs w:val="21"/>
        </w:rPr>
      </w:pPr>
      <w:r w:rsidRPr="00F142A7">
        <w:rPr>
          <w:rFonts w:ascii="宋体" w:hAnsi="宋体" w:hint="eastAsia"/>
          <w:szCs w:val="21"/>
        </w:rPr>
        <w:t>两天半的导师上岗培训，我听取了几位前辈就研究生教育、培养、管理等方面经验和制度分享。作为一名即将上岗的新导师，我深刻体会到研究生导师是研究生教育培养的第一责任人和关键力量，如何培养出适应国家发展需求的高层次人才，值得我们每位研究生导师进行深刻反思。</w:t>
      </w:r>
    </w:p>
    <w:p w:rsidR="00487F05" w:rsidRPr="00F142A7" w:rsidRDefault="00487F05" w:rsidP="00F142A7">
      <w:pPr>
        <w:spacing w:line="420" w:lineRule="exact"/>
        <w:ind w:firstLineChars="200" w:firstLine="420"/>
        <w:jc w:val="left"/>
        <w:rPr>
          <w:rFonts w:ascii="宋体" w:hAnsi="宋体"/>
          <w:szCs w:val="21"/>
        </w:rPr>
      </w:pPr>
      <w:r w:rsidRPr="00F142A7">
        <w:rPr>
          <w:rFonts w:ascii="宋体" w:hAnsi="宋体" w:hint="eastAsia"/>
          <w:szCs w:val="21"/>
        </w:rPr>
        <w:t xml:space="preserve">首先，导师应具备过硬的政治素质、高尚的师德师风以及精湛的专业学术能力。在培养研究生过程能够因材施教，制定出专业的个性化的研究生培养方案， 并督促、检查实施；要遵循研究生的教育教学制度，定期组织和参与研究生科研实践活动，放低姿态，多与研究生交流沟通；营造和谐的学术环境，指导研究生正确地开展研究方向。其次，作为导师，我们要发挥立德树人的表率作用，要以德立身、以德立学、以德施教，坚持教书和育人、言传和身教、学术自由和学术规范相统一。提高学生明辨是非的能力，增强学生的法律意识和社会责任感，引导学生能够将个人的发展和国家发展需要相结合，最终将自己的所学所长为国家贡献智慧和力量 。 再次，作为导师要有严谨的治学态度，教育研究生自觉遵守科研诚信和学术道德规范，杜绝学术不端行为，提升学术道德涵养，做到亲自审核研究生发表的科研成果和学术论文，杜绝抄袭剽窃、实验、数据造假等不端行为，同时，要提高自身知识产权保护意识。再有，作为导师要建立健全研究生的日常管理制度，严格考勤考核，规范实验室管理，保障研究生实验安全，为研究生提供必要的科研实验条件、社会实践、营造良好的学术交流平台，鼓励学生积极参加课题研究活动，并提供相应的经费支持，培养研究生解决实际问题的能力，提升他们的创新能力。最后，作为导师，在指导研究生科研活动的同时要加强人文关怀和心理疏导。针对当代的研究生，导师不能再用以前的老办法来教育和管理，他们自尊心强、个人想法多，导师要经常创造机会多与研究生交流和沟通，建立良好的师生互动机制，引导学生做好未来职业的规划，关注研究生的身心健康和就业压力，提升研究生受挫折的心里能力。  </w:t>
      </w:r>
    </w:p>
    <w:p w:rsidR="003F13C9" w:rsidRDefault="00487F05" w:rsidP="00F142A7">
      <w:pPr>
        <w:spacing w:line="420" w:lineRule="exact"/>
        <w:ind w:firstLineChars="200" w:firstLine="420"/>
        <w:jc w:val="left"/>
        <w:rPr>
          <w:rFonts w:ascii="宋体" w:hAnsi="宋体"/>
          <w:szCs w:val="21"/>
        </w:rPr>
      </w:pPr>
      <w:r w:rsidRPr="00F142A7">
        <w:rPr>
          <w:rFonts w:ascii="宋体" w:hAnsi="宋体" w:hint="eastAsia"/>
          <w:szCs w:val="21"/>
        </w:rPr>
        <w:t>总之， 研究生的教育培养没有一成不变的定律和方法，作为导师我们应该因材施教、因人而异，在学术和道德方面做好学生的表率和引路人！在研究生成长过程做好这一阶段的摆渡人！</w:t>
      </w:r>
    </w:p>
    <w:p w:rsidR="003F13C9" w:rsidRDefault="003F13C9" w:rsidP="00F142A7">
      <w:pPr>
        <w:spacing w:line="420" w:lineRule="exact"/>
        <w:ind w:firstLineChars="200" w:firstLine="420"/>
        <w:jc w:val="left"/>
        <w:rPr>
          <w:rFonts w:ascii="宋体" w:hAnsi="宋体"/>
          <w:szCs w:val="21"/>
        </w:rPr>
      </w:pPr>
    </w:p>
    <w:p w:rsidR="003F13C9" w:rsidRDefault="003F13C9" w:rsidP="00F142A7">
      <w:pPr>
        <w:spacing w:line="420" w:lineRule="exact"/>
        <w:ind w:firstLineChars="200" w:firstLine="420"/>
        <w:jc w:val="left"/>
        <w:rPr>
          <w:rFonts w:ascii="宋体" w:hAnsi="宋体"/>
          <w:szCs w:val="21"/>
        </w:rPr>
      </w:pPr>
    </w:p>
    <w:p w:rsidR="003F13C9" w:rsidRDefault="003F13C9" w:rsidP="00F142A7">
      <w:pPr>
        <w:spacing w:line="420" w:lineRule="exact"/>
        <w:ind w:firstLineChars="200" w:firstLine="420"/>
        <w:jc w:val="left"/>
        <w:rPr>
          <w:rFonts w:ascii="宋体" w:hAnsi="宋体"/>
          <w:szCs w:val="21"/>
        </w:rPr>
      </w:pPr>
    </w:p>
    <w:p w:rsidR="003F13C9" w:rsidRDefault="003F13C9" w:rsidP="00F142A7">
      <w:pPr>
        <w:spacing w:line="420" w:lineRule="exact"/>
        <w:ind w:firstLineChars="200" w:firstLine="420"/>
        <w:jc w:val="left"/>
        <w:rPr>
          <w:rFonts w:ascii="宋体" w:hAnsi="宋体"/>
          <w:szCs w:val="21"/>
        </w:rPr>
      </w:pPr>
    </w:p>
    <w:p w:rsidR="003F13C9" w:rsidRDefault="003F13C9" w:rsidP="00F142A7">
      <w:pPr>
        <w:spacing w:line="420" w:lineRule="exact"/>
        <w:ind w:firstLineChars="200" w:firstLine="420"/>
        <w:jc w:val="left"/>
        <w:rPr>
          <w:rFonts w:ascii="宋体" w:hAnsi="宋体"/>
          <w:szCs w:val="21"/>
        </w:rPr>
      </w:pPr>
    </w:p>
    <w:p w:rsidR="003F13C9" w:rsidRDefault="003F13C9" w:rsidP="00F142A7">
      <w:pPr>
        <w:spacing w:line="420" w:lineRule="exact"/>
        <w:ind w:firstLineChars="200" w:firstLine="420"/>
        <w:jc w:val="left"/>
        <w:rPr>
          <w:rFonts w:ascii="宋体" w:hAnsi="宋体"/>
          <w:szCs w:val="21"/>
        </w:rPr>
      </w:pPr>
    </w:p>
    <w:p w:rsidR="008F441A" w:rsidRPr="008F441A" w:rsidRDefault="008F441A" w:rsidP="003F13C9">
      <w:pPr>
        <w:spacing w:line="360" w:lineRule="auto"/>
        <w:rPr>
          <w:rFonts w:ascii="仿宋" w:eastAsia="仿宋" w:hAnsi="仿宋" w:hint="eastAsia"/>
          <w:b/>
          <w:color w:val="000000" w:themeColor="text1"/>
          <w:sz w:val="24"/>
          <w:szCs w:val="21"/>
        </w:rPr>
      </w:pPr>
    </w:p>
    <w:sectPr w:rsidR="008F441A" w:rsidRPr="008F441A" w:rsidSect="00815CE7">
      <w:headerReference w:type="default" r:id="rId9"/>
      <w:footerReference w:type="default" r:id="rId10"/>
      <w:footerReference w:type="first" r:id="rId11"/>
      <w:pgSz w:w="11906" w:h="16838"/>
      <w:pgMar w:top="1440" w:right="1361" w:bottom="1440" w:left="136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5EE" w:rsidRDefault="00FA25EE">
      <w:r>
        <w:separator/>
      </w:r>
    </w:p>
  </w:endnote>
  <w:endnote w:type="continuationSeparator" w:id="0">
    <w:p w:rsidR="00FA25EE" w:rsidRDefault="00FA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91B" w:rsidRDefault="0006491B">
    <w:pPr>
      <w:pStyle w:val="a3"/>
      <w:jc w:val="center"/>
    </w:pPr>
    <w:r>
      <w:fldChar w:fldCharType="begin"/>
    </w:r>
    <w:r>
      <w:instrText xml:space="preserve"> PAGE   \* MERGEFORMAT </w:instrText>
    </w:r>
    <w:r>
      <w:fldChar w:fldCharType="separate"/>
    </w:r>
    <w:r w:rsidR="00903CA9" w:rsidRPr="00903CA9">
      <w:rPr>
        <w:noProof/>
        <w:lang w:val="zh-CN"/>
      </w:rPr>
      <w:t>1</w:t>
    </w:r>
    <w:r>
      <w:fldChar w:fldCharType="end"/>
    </w:r>
  </w:p>
  <w:p w:rsidR="0006491B" w:rsidRDefault="0006491B" w:rsidP="002140CC">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91B" w:rsidRDefault="0006491B">
    <w:pPr>
      <w:pStyle w:val="a3"/>
      <w:jc w:val="center"/>
    </w:pPr>
    <w:r>
      <w:fldChar w:fldCharType="begin"/>
    </w:r>
    <w:r>
      <w:instrText xml:space="preserve"> PAGE   \* MERGEFORMAT </w:instrText>
    </w:r>
    <w:r>
      <w:fldChar w:fldCharType="separate"/>
    </w:r>
    <w:r w:rsidRPr="00260FBA">
      <w:rPr>
        <w:noProof/>
        <w:lang w:val="zh-CN"/>
      </w:rPr>
      <w:t>1</w:t>
    </w:r>
    <w:r>
      <w:rPr>
        <w:noProof/>
        <w:lang w:val="zh-CN"/>
      </w:rPr>
      <w:fldChar w:fldCharType="end"/>
    </w:r>
  </w:p>
  <w:p w:rsidR="0006491B" w:rsidRDefault="000649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5EE" w:rsidRDefault="00FA25EE">
      <w:r>
        <w:separator/>
      </w:r>
    </w:p>
  </w:footnote>
  <w:footnote w:type="continuationSeparator" w:id="0">
    <w:p w:rsidR="00FA25EE" w:rsidRDefault="00FA2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91B" w:rsidRDefault="0006491B" w:rsidP="002140C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85pt;height:8.85pt" o:bullet="t">
        <v:imagedata r:id="rId1" o:title="art99C2"/>
      </v:shape>
    </w:pict>
  </w:numPicBullet>
  <w:abstractNum w:abstractNumId="0">
    <w:nsid w:val="0000000B"/>
    <w:multiLevelType w:val="singleLevel"/>
    <w:tmpl w:val="0000000B"/>
    <w:lvl w:ilvl="0">
      <w:start w:val="2"/>
      <w:numFmt w:val="chineseCounting"/>
      <w:suff w:val="nothing"/>
      <w:lvlText w:val="%1、"/>
      <w:lvlJc w:val="left"/>
    </w:lvl>
  </w:abstractNum>
  <w:abstractNum w:abstractNumId="1">
    <w:nsid w:val="083C093D"/>
    <w:multiLevelType w:val="hybridMultilevel"/>
    <w:tmpl w:val="3A9CE5D2"/>
    <w:lvl w:ilvl="0" w:tplc="6B0E7E3E">
      <w:start w:val="1"/>
      <w:numFmt w:val="bullet"/>
      <w:lvlText w:val=""/>
      <w:lvlJc w:val="left"/>
      <w:pPr>
        <w:tabs>
          <w:tab w:val="num" w:pos="720"/>
        </w:tabs>
        <w:ind w:left="720" w:hanging="360"/>
      </w:pPr>
      <w:rPr>
        <w:rFonts w:ascii="Wingdings" w:hAnsi="Wingdings" w:hint="default"/>
      </w:rPr>
    </w:lvl>
    <w:lvl w:ilvl="1" w:tplc="ABD46B9A">
      <w:start w:val="137"/>
      <w:numFmt w:val="bullet"/>
      <w:lvlText w:val=""/>
      <w:lvlJc w:val="left"/>
      <w:pPr>
        <w:tabs>
          <w:tab w:val="num" w:pos="1440"/>
        </w:tabs>
        <w:ind w:left="1440" w:hanging="360"/>
      </w:pPr>
      <w:rPr>
        <w:rFonts w:ascii="Wingdings" w:hAnsi="Wingdings" w:hint="default"/>
      </w:rPr>
    </w:lvl>
    <w:lvl w:ilvl="2" w:tplc="6B22669C" w:tentative="1">
      <w:start w:val="1"/>
      <w:numFmt w:val="bullet"/>
      <w:lvlText w:val=""/>
      <w:lvlJc w:val="left"/>
      <w:pPr>
        <w:tabs>
          <w:tab w:val="num" w:pos="2160"/>
        </w:tabs>
        <w:ind w:left="2160" w:hanging="360"/>
      </w:pPr>
      <w:rPr>
        <w:rFonts w:ascii="Wingdings" w:hAnsi="Wingdings" w:hint="default"/>
      </w:rPr>
    </w:lvl>
    <w:lvl w:ilvl="3" w:tplc="CBB8C988" w:tentative="1">
      <w:start w:val="1"/>
      <w:numFmt w:val="bullet"/>
      <w:lvlText w:val=""/>
      <w:lvlJc w:val="left"/>
      <w:pPr>
        <w:tabs>
          <w:tab w:val="num" w:pos="2880"/>
        </w:tabs>
        <w:ind w:left="2880" w:hanging="360"/>
      </w:pPr>
      <w:rPr>
        <w:rFonts w:ascii="Wingdings" w:hAnsi="Wingdings" w:hint="default"/>
      </w:rPr>
    </w:lvl>
    <w:lvl w:ilvl="4" w:tplc="F6B4E21E" w:tentative="1">
      <w:start w:val="1"/>
      <w:numFmt w:val="bullet"/>
      <w:lvlText w:val=""/>
      <w:lvlJc w:val="left"/>
      <w:pPr>
        <w:tabs>
          <w:tab w:val="num" w:pos="3600"/>
        </w:tabs>
        <w:ind w:left="3600" w:hanging="360"/>
      </w:pPr>
      <w:rPr>
        <w:rFonts w:ascii="Wingdings" w:hAnsi="Wingdings" w:hint="default"/>
      </w:rPr>
    </w:lvl>
    <w:lvl w:ilvl="5" w:tplc="19461242" w:tentative="1">
      <w:start w:val="1"/>
      <w:numFmt w:val="bullet"/>
      <w:lvlText w:val=""/>
      <w:lvlJc w:val="left"/>
      <w:pPr>
        <w:tabs>
          <w:tab w:val="num" w:pos="4320"/>
        </w:tabs>
        <w:ind w:left="4320" w:hanging="360"/>
      </w:pPr>
      <w:rPr>
        <w:rFonts w:ascii="Wingdings" w:hAnsi="Wingdings" w:hint="default"/>
      </w:rPr>
    </w:lvl>
    <w:lvl w:ilvl="6" w:tplc="C4129D28" w:tentative="1">
      <w:start w:val="1"/>
      <w:numFmt w:val="bullet"/>
      <w:lvlText w:val=""/>
      <w:lvlJc w:val="left"/>
      <w:pPr>
        <w:tabs>
          <w:tab w:val="num" w:pos="5040"/>
        </w:tabs>
        <w:ind w:left="5040" w:hanging="360"/>
      </w:pPr>
      <w:rPr>
        <w:rFonts w:ascii="Wingdings" w:hAnsi="Wingdings" w:hint="default"/>
      </w:rPr>
    </w:lvl>
    <w:lvl w:ilvl="7" w:tplc="A8B8370C" w:tentative="1">
      <w:start w:val="1"/>
      <w:numFmt w:val="bullet"/>
      <w:lvlText w:val=""/>
      <w:lvlJc w:val="left"/>
      <w:pPr>
        <w:tabs>
          <w:tab w:val="num" w:pos="5760"/>
        </w:tabs>
        <w:ind w:left="5760" w:hanging="360"/>
      </w:pPr>
      <w:rPr>
        <w:rFonts w:ascii="Wingdings" w:hAnsi="Wingdings" w:hint="default"/>
      </w:rPr>
    </w:lvl>
    <w:lvl w:ilvl="8" w:tplc="21C4A680" w:tentative="1">
      <w:start w:val="1"/>
      <w:numFmt w:val="bullet"/>
      <w:lvlText w:val=""/>
      <w:lvlJc w:val="left"/>
      <w:pPr>
        <w:tabs>
          <w:tab w:val="num" w:pos="6480"/>
        </w:tabs>
        <w:ind w:left="6480" w:hanging="360"/>
      </w:pPr>
      <w:rPr>
        <w:rFonts w:ascii="Wingdings" w:hAnsi="Wingdings" w:hint="default"/>
      </w:rPr>
    </w:lvl>
  </w:abstractNum>
  <w:abstractNum w:abstractNumId="2">
    <w:nsid w:val="1248EA4E"/>
    <w:multiLevelType w:val="singleLevel"/>
    <w:tmpl w:val="1248EA4E"/>
    <w:lvl w:ilvl="0">
      <w:start w:val="1"/>
      <w:numFmt w:val="chineseCounting"/>
      <w:suff w:val="nothing"/>
      <w:lvlText w:val="%1、"/>
      <w:lvlJc w:val="left"/>
      <w:rPr>
        <w:rFonts w:hint="eastAsia"/>
      </w:rPr>
    </w:lvl>
  </w:abstractNum>
  <w:abstractNum w:abstractNumId="3">
    <w:nsid w:val="19324C45"/>
    <w:multiLevelType w:val="hybridMultilevel"/>
    <w:tmpl w:val="8C0663DA"/>
    <w:lvl w:ilvl="0" w:tplc="143C80E0">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DEA53CD"/>
    <w:multiLevelType w:val="hybridMultilevel"/>
    <w:tmpl w:val="56BA9386"/>
    <w:lvl w:ilvl="0" w:tplc="E618D994">
      <w:start w:val="1"/>
      <w:numFmt w:val="bullet"/>
      <w:lvlText w:val=""/>
      <w:lvlJc w:val="left"/>
      <w:pPr>
        <w:tabs>
          <w:tab w:val="num" w:pos="720"/>
        </w:tabs>
        <w:ind w:left="720" w:hanging="360"/>
      </w:pPr>
      <w:rPr>
        <w:rFonts w:ascii="Wingdings" w:hAnsi="Wingdings" w:hint="default"/>
      </w:rPr>
    </w:lvl>
    <w:lvl w:ilvl="1" w:tplc="7F30DFD8" w:tentative="1">
      <w:start w:val="1"/>
      <w:numFmt w:val="bullet"/>
      <w:lvlText w:val=""/>
      <w:lvlJc w:val="left"/>
      <w:pPr>
        <w:tabs>
          <w:tab w:val="num" w:pos="1440"/>
        </w:tabs>
        <w:ind w:left="1440" w:hanging="360"/>
      </w:pPr>
      <w:rPr>
        <w:rFonts w:ascii="Wingdings" w:hAnsi="Wingdings" w:hint="default"/>
      </w:rPr>
    </w:lvl>
    <w:lvl w:ilvl="2" w:tplc="E51277BC" w:tentative="1">
      <w:start w:val="1"/>
      <w:numFmt w:val="bullet"/>
      <w:lvlText w:val=""/>
      <w:lvlJc w:val="left"/>
      <w:pPr>
        <w:tabs>
          <w:tab w:val="num" w:pos="2160"/>
        </w:tabs>
        <w:ind w:left="2160" w:hanging="360"/>
      </w:pPr>
      <w:rPr>
        <w:rFonts w:ascii="Wingdings" w:hAnsi="Wingdings" w:hint="default"/>
      </w:rPr>
    </w:lvl>
    <w:lvl w:ilvl="3" w:tplc="D6CAA786" w:tentative="1">
      <w:start w:val="1"/>
      <w:numFmt w:val="bullet"/>
      <w:lvlText w:val=""/>
      <w:lvlJc w:val="left"/>
      <w:pPr>
        <w:tabs>
          <w:tab w:val="num" w:pos="2880"/>
        </w:tabs>
        <w:ind w:left="2880" w:hanging="360"/>
      </w:pPr>
      <w:rPr>
        <w:rFonts w:ascii="Wingdings" w:hAnsi="Wingdings" w:hint="default"/>
      </w:rPr>
    </w:lvl>
    <w:lvl w:ilvl="4" w:tplc="6700CB18" w:tentative="1">
      <w:start w:val="1"/>
      <w:numFmt w:val="bullet"/>
      <w:lvlText w:val=""/>
      <w:lvlJc w:val="left"/>
      <w:pPr>
        <w:tabs>
          <w:tab w:val="num" w:pos="3600"/>
        </w:tabs>
        <w:ind w:left="3600" w:hanging="360"/>
      </w:pPr>
      <w:rPr>
        <w:rFonts w:ascii="Wingdings" w:hAnsi="Wingdings" w:hint="default"/>
      </w:rPr>
    </w:lvl>
    <w:lvl w:ilvl="5" w:tplc="04464240" w:tentative="1">
      <w:start w:val="1"/>
      <w:numFmt w:val="bullet"/>
      <w:lvlText w:val=""/>
      <w:lvlJc w:val="left"/>
      <w:pPr>
        <w:tabs>
          <w:tab w:val="num" w:pos="4320"/>
        </w:tabs>
        <w:ind w:left="4320" w:hanging="360"/>
      </w:pPr>
      <w:rPr>
        <w:rFonts w:ascii="Wingdings" w:hAnsi="Wingdings" w:hint="default"/>
      </w:rPr>
    </w:lvl>
    <w:lvl w:ilvl="6" w:tplc="2500F210" w:tentative="1">
      <w:start w:val="1"/>
      <w:numFmt w:val="bullet"/>
      <w:lvlText w:val=""/>
      <w:lvlJc w:val="left"/>
      <w:pPr>
        <w:tabs>
          <w:tab w:val="num" w:pos="5040"/>
        </w:tabs>
        <w:ind w:left="5040" w:hanging="360"/>
      </w:pPr>
      <w:rPr>
        <w:rFonts w:ascii="Wingdings" w:hAnsi="Wingdings" w:hint="default"/>
      </w:rPr>
    </w:lvl>
    <w:lvl w:ilvl="7" w:tplc="D36EDB02" w:tentative="1">
      <w:start w:val="1"/>
      <w:numFmt w:val="bullet"/>
      <w:lvlText w:val=""/>
      <w:lvlJc w:val="left"/>
      <w:pPr>
        <w:tabs>
          <w:tab w:val="num" w:pos="5760"/>
        </w:tabs>
        <w:ind w:left="5760" w:hanging="360"/>
      </w:pPr>
      <w:rPr>
        <w:rFonts w:ascii="Wingdings" w:hAnsi="Wingdings" w:hint="default"/>
      </w:rPr>
    </w:lvl>
    <w:lvl w:ilvl="8" w:tplc="973E8C12" w:tentative="1">
      <w:start w:val="1"/>
      <w:numFmt w:val="bullet"/>
      <w:lvlText w:val=""/>
      <w:lvlJc w:val="left"/>
      <w:pPr>
        <w:tabs>
          <w:tab w:val="num" w:pos="6480"/>
        </w:tabs>
        <w:ind w:left="6480" w:hanging="360"/>
      </w:pPr>
      <w:rPr>
        <w:rFonts w:ascii="Wingdings" w:hAnsi="Wingdings" w:hint="default"/>
      </w:rPr>
    </w:lvl>
  </w:abstractNum>
  <w:abstractNum w:abstractNumId="5">
    <w:nsid w:val="1E6241CB"/>
    <w:multiLevelType w:val="hybridMultilevel"/>
    <w:tmpl w:val="F086C48C"/>
    <w:lvl w:ilvl="0" w:tplc="C40463A0">
      <w:start w:val="1"/>
      <w:numFmt w:val="decimal"/>
      <w:lvlText w:val="%1、"/>
      <w:lvlJc w:val="left"/>
      <w:pPr>
        <w:tabs>
          <w:tab w:val="num" w:pos="1280"/>
        </w:tabs>
        <w:ind w:left="1280" w:hanging="720"/>
      </w:pPr>
      <w:rPr>
        <w:rFonts w:ascii="仿宋" w:eastAsia="仿宋" w:hAnsi="仿宋" w:cs="Times New Roman"/>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34305B08"/>
    <w:multiLevelType w:val="hybridMultilevel"/>
    <w:tmpl w:val="1F8241FE"/>
    <w:lvl w:ilvl="0" w:tplc="3B6AC222">
      <w:start w:val="1"/>
      <w:numFmt w:val="bullet"/>
      <w:lvlText w:val=""/>
      <w:lvlJc w:val="left"/>
      <w:pPr>
        <w:tabs>
          <w:tab w:val="num" w:pos="720"/>
        </w:tabs>
        <w:ind w:left="720" w:hanging="360"/>
      </w:pPr>
      <w:rPr>
        <w:rFonts w:ascii="Wingdings" w:hAnsi="Wingdings" w:hint="default"/>
      </w:rPr>
    </w:lvl>
    <w:lvl w:ilvl="1" w:tplc="0FCEB430">
      <w:start w:val="137"/>
      <w:numFmt w:val="bullet"/>
      <w:lvlText w:val=""/>
      <w:lvlJc w:val="left"/>
      <w:pPr>
        <w:tabs>
          <w:tab w:val="num" w:pos="1440"/>
        </w:tabs>
        <w:ind w:left="1440" w:hanging="360"/>
      </w:pPr>
      <w:rPr>
        <w:rFonts w:ascii="Wingdings" w:hAnsi="Wingdings" w:hint="default"/>
      </w:rPr>
    </w:lvl>
    <w:lvl w:ilvl="2" w:tplc="0354E902" w:tentative="1">
      <w:start w:val="1"/>
      <w:numFmt w:val="bullet"/>
      <w:lvlText w:val=""/>
      <w:lvlJc w:val="left"/>
      <w:pPr>
        <w:tabs>
          <w:tab w:val="num" w:pos="2160"/>
        </w:tabs>
        <w:ind w:left="2160" w:hanging="360"/>
      </w:pPr>
      <w:rPr>
        <w:rFonts w:ascii="Wingdings" w:hAnsi="Wingdings" w:hint="default"/>
      </w:rPr>
    </w:lvl>
    <w:lvl w:ilvl="3" w:tplc="9D80E2E4" w:tentative="1">
      <w:start w:val="1"/>
      <w:numFmt w:val="bullet"/>
      <w:lvlText w:val=""/>
      <w:lvlJc w:val="left"/>
      <w:pPr>
        <w:tabs>
          <w:tab w:val="num" w:pos="2880"/>
        </w:tabs>
        <w:ind w:left="2880" w:hanging="360"/>
      </w:pPr>
      <w:rPr>
        <w:rFonts w:ascii="Wingdings" w:hAnsi="Wingdings" w:hint="default"/>
      </w:rPr>
    </w:lvl>
    <w:lvl w:ilvl="4" w:tplc="D736C26A" w:tentative="1">
      <w:start w:val="1"/>
      <w:numFmt w:val="bullet"/>
      <w:lvlText w:val=""/>
      <w:lvlJc w:val="left"/>
      <w:pPr>
        <w:tabs>
          <w:tab w:val="num" w:pos="3600"/>
        </w:tabs>
        <w:ind w:left="3600" w:hanging="360"/>
      </w:pPr>
      <w:rPr>
        <w:rFonts w:ascii="Wingdings" w:hAnsi="Wingdings" w:hint="default"/>
      </w:rPr>
    </w:lvl>
    <w:lvl w:ilvl="5" w:tplc="CD3644BA" w:tentative="1">
      <w:start w:val="1"/>
      <w:numFmt w:val="bullet"/>
      <w:lvlText w:val=""/>
      <w:lvlJc w:val="left"/>
      <w:pPr>
        <w:tabs>
          <w:tab w:val="num" w:pos="4320"/>
        </w:tabs>
        <w:ind w:left="4320" w:hanging="360"/>
      </w:pPr>
      <w:rPr>
        <w:rFonts w:ascii="Wingdings" w:hAnsi="Wingdings" w:hint="default"/>
      </w:rPr>
    </w:lvl>
    <w:lvl w:ilvl="6" w:tplc="1D164728" w:tentative="1">
      <w:start w:val="1"/>
      <w:numFmt w:val="bullet"/>
      <w:lvlText w:val=""/>
      <w:lvlJc w:val="left"/>
      <w:pPr>
        <w:tabs>
          <w:tab w:val="num" w:pos="5040"/>
        </w:tabs>
        <w:ind w:left="5040" w:hanging="360"/>
      </w:pPr>
      <w:rPr>
        <w:rFonts w:ascii="Wingdings" w:hAnsi="Wingdings" w:hint="default"/>
      </w:rPr>
    </w:lvl>
    <w:lvl w:ilvl="7" w:tplc="2A9284DC" w:tentative="1">
      <w:start w:val="1"/>
      <w:numFmt w:val="bullet"/>
      <w:lvlText w:val=""/>
      <w:lvlJc w:val="left"/>
      <w:pPr>
        <w:tabs>
          <w:tab w:val="num" w:pos="5760"/>
        </w:tabs>
        <w:ind w:left="5760" w:hanging="360"/>
      </w:pPr>
      <w:rPr>
        <w:rFonts w:ascii="Wingdings" w:hAnsi="Wingdings" w:hint="default"/>
      </w:rPr>
    </w:lvl>
    <w:lvl w:ilvl="8" w:tplc="73448CF6" w:tentative="1">
      <w:start w:val="1"/>
      <w:numFmt w:val="bullet"/>
      <w:lvlText w:val=""/>
      <w:lvlJc w:val="left"/>
      <w:pPr>
        <w:tabs>
          <w:tab w:val="num" w:pos="6480"/>
        </w:tabs>
        <w:ind w:left="6480" w:hanging="360"/>
      </w:pPr>
      <w:rPr>
        <w:rFonts w:ascii="Wingdings" w:hAnsi="Wingdings" w:hint="default"/>
      </w:rPr>
    </w:lvl>
  </w:abstractNum>
  <w:abstractNum w:abstractNumId="7">
    <w:nsid w:val="380D1925"/>
    <w:multiLevelType w:val="hybridMultilevel"/>
    <w:tmpl w:val="2478595A"/>
    <w:lvl w:ilvl="0" w:tplc="46327552">
      <w:start w:val="1"/>
      <w:numFmt w:val="japaneseCounting"/>
      <w:lvlText w:val="第%1，"/>
      <w:lvlJc w:val="left"/>
      <w:pPr>
        <w:tabs>
          <w:tab w:val="num" w:pos="1575"/>
        </w:tabs>
        <w:ind w:left="1575" w:hanging="855"/>
      </w:pPr>
      <w:rPr>
        <w:rFonts w:hint="default"/>
      </w:rPr>
    </w:lvl>
    <w:lvl w:ilvl="1" w:tplc="04090019" w:tentative="1">
      <w:start w:val="1"/>
      <w:numFmt w:val="lowerLetter"/>
      <w:lvlText w:val="%2)"/>
      <w:lvlJc w:val="left"/>
      <w:pPr>
        <w:tabs>
          <w:tab w:val="num" w:pos="1678"/>
        </w:tabs>
        <w:ind w:left="1678" w:hanging="420"/>
      </w:pPr>
    </w:lvl>
    <w:lvl w:ilvl="2" w:tplc="0409001B" w:tentative="1">
      <w:start w:val="1"/>
      <w:numFmt w:val="lowerRoman"/>
      <w:lvlText w:val="%3."/>
      <w:lvlJc w:val="righ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9" w:tentative="1">
      <w:start w:val="1"/>
      <w:numFmt w:val="lowerLetter"/>
      <w:lvlText w:val="%5)"/>
      <w:lvlJc w:val="left"/>
      <w:pPr>
        <w:tabs>
          <w:tab w:val="num" w:pos="2938"/>
        </w:tabs>
        <w:ind w:left="2938" w:hanging="420"/>
      </w:pPr>
    </w:lvl>
    <w:lvl w:ilvl="5" w:tplc="0409001B" w:tentative="1">
      <w:start w:val="1"/>
      <w:numFmt w:val="lowerRoman"/>
      <w:lvlText w:val="%6."/>
      <w:lvlJc w:val="righ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9" w:tentative="1">
      <w:start w:val="1"/>
      <w:numFmt w:val="lowerLetter"/>
      <w:lvlText w:val="%8)"/>
      <w:lvlJc w:val="left"/>
      <w:pPr>
        <w:tabs>
          <w:tab w:val="num" w:pos="4198"/>
        </w:tabs>
        <w:ind w:left="4198" w:hanging="420"/>
      </w:pPr>
    </w:lvl>
    <w:lvl w:ilvl="8" w:tplc="0409001B" w:tentative="1">
      <w:start w:val="1"/>
      <w:numFmt w:val="lowerRoman"/>
      <w:lvlText w:val="%9."/>
      <w:lvlJc w:val="right"/>
      <w:pPr>
        <w:tabs>
          <w:tab w:val="num" w:pos="4618"/>
        </w:tabs>
        <w:ind w:left="4618" w:hanging="420"/>
      </w:pPr>
    </w:lvl>
  </w:abstractNum>
  <w:abstractNum w:abstractNumId="8">
    <w:nsid w:val="39C7572E"/>
    <w:multiLevelType w:val="hybridMultilevel"/>
    <w:tmpl w:val="AC86135C"/>
    <w:lvl w:ilvl="0" w:tplc="0F2663F2">
      <w:start w:val="1"/>
      <w:numFmt w:val="bullet"/>
      <w:lvlText w:val=""/>
      <w:lvlJc w:val="left"/>
      <w:pPr>
        <w:tabs>
          <w:tab w:val="num" w:pos="720"/>
        </w:tabs>
        <w:ind w:left="720" w:hanging="360"/>
      </w:pPr>
      <w:rPr>
        <w:rFonts w:ascii="Wingdings" w:hAnsi="Wingdings" w:hint="default"/>
      </w:rPr>
    </w:lvl>
    <w:lvl w:ilvl="1" w:tplc="BC7C7BEA" w:tentative="1">
      <w:start w:val="1"/>
      <w:numFmt w:val="bullet"/>
      <w:lvlText w:val=""/>
      <w:lvlJc w:val="left"/>
      <w:pPr>
        <w:tabs>
          <w:tab w:val="num" w:pos="1440"/>
        </w:tabs>
        <w:ind w:left="1440" w:hanging="360"/>
      </w:pPr>
      <w:rPr>
        <w:rFonts w:ascii="Wingdings" w:hAnsi="Wingdings" w:hint="default"/>
      </w:rPr>
    </w:lvl>
    <w:lvl w:ilvl="2" w:tplc="2E3630D8" w:tentative="1">
      <w:start w:val="1"/>
      <w:numFmt w:val="bullet"/>
      <w:lvlText w:val=""/>
      <w:lvlJc w:val="left"/>
      <w:pPr>
        <w:tabs>
          <w:tab w:val="num" w:pos="2160"/>
        </w:tabs>
        <w:ind w:left="2160" w:hanging="360"/>
      </w:pPr>
      <w:rPr>
        <w:rFonts w:ascii="Wingdings" w:hAnsi="Wingdings" w:hint="default"/>
      </w:rPr>
    </w:lvl>
    <w:lvl w:ilvl="3" w:tplc="290AB32A" w:tentative="1">
      <w:start w:val="1"/>
      <w:numFmt w:val="bullet"/>
      <w:lvlText w:val=""/>
      <w:lvlJc w:val="left"/>
      <w:pPr>
        <w:tabs>
          <w:tab w:val="num" w:pos="2880"/>
        </w:tabs>
        <w:ind w:left="2880" w:hanging="360"/>
      </w:pPr>
      <w:rPr>
        <w:rFonts w:ascii="Wingdings" w:hAnsi="Wingdings" w:hint="default"/>
      </w:rPr>
    </w:lvl>
    <w:lvl w:ilvl="4" w:tplc="DE0E4B50" w:tentative="1">
      <w:start w:val="1"/>
      <w:numFmt w:val="bullet"/>
      <w:lvlText w:val=""/>
      <w:lvlJc w:val="left"/>
      <w:pPr>
        <w:tabs>
          <w:tab w:val="num" w:pos="3600"/>
        </w:tabs>
        <w:ind w:left="3600" w:hanging="360"/>
      </w:pPr>
      <w:rPr>
        <w:rFonts w:ascii="Wingdings" w:hAnsi="Wingdings" w:hint="default"/>
      </w:rPr>
    </w:lvl>
    <w:lvl w:ilvl="5" w:tplc="BD8E6D3A" w:tentative="1">
      <w:start w:val="1"/>
      <w:numFmt w:val="bullet"/>
      <w:lvlText w:val=""/>
      <w:lvlJc w:val="left"/>
      <w:pPr>
        <w:tabs>
          <w:tab w:val="num" w:pos="4320"/>
        </w:tabs>
        <w:ind w:left="4320" w:hanging="360"/>
      </w:pPr>
      <w:rPr>
        <w:rFonts w:ascii="Wingdings" w:hAnsi="Wingdings" w:hint="default"/>
      </w:rPr>
    </w:lvl>
    <w:lvl w:ilvl="6" w:tplc="B3A8E268" w:tentative="1">
      <w:start w:val="1"/>
      <w:numFmt w:val="bullet"/>
      <w:lvlText w:val=""/>
      <w:lvlJc w:val="left"/>
      <w:pPr>
        <w:tabs>
          <w:tab w:val="num" w:pos="5040"/>
        </w:tabs>
        <w:ind w:left="5040" w:hanging="360"/>
      </w:pPr>
      <w:rPr>
        <w:rFonts w:ascii="Wingdings" w:hAnsi="Wingdings" w:hint="default"/>
      </w:rPr>
    </w:lvl>
    <w:lvl w:ilvl="7" w:tplc="73A85836" w:tentative="1">
      <w:start w:val="1"/>
      <w:numFmt w:val="bullet"/>
      <w:lvlText w:val=""/>
      <w:lvlJc w:val="left"/>
      <w:pPr>
        <w:tabs>
          <w:tab w:val="num" w:pos="5760"/>
        </w:tabs>
        <w:ind w:left="5760" w:hanging="360"/>
      </w:pPr>
      <w:rPr>
        <w:rFonts w:ascii="Wingdings" w:hAnsi="Wingdings" w:hint="default"/>
      </w:rPr>
    </w:lvl>
    <w:lvl w:ilvl="8" w:tplc="8DCC2D04" w:tentative="1">
      <w:start w:val="1"/>
      <w:numFmt w:val="bullet"/>
      <w:lvlText w:val=""/>
      <w:lvlJc w:val="left"/>
      <w:pPr>
        <w:tabs>
          <w:tab w:val="num" w:pos="6480"/>
        </w:tabs>
        <w:ind w:left="6480" w:hanging="360"/>
      </w:pPr>
      <w:rPr>
        <w:rFonts w:ascii="Wingdings" w:hAnsi="Wingdings" w:hint="default"/>
      </w:rPr>
    </w:lvl>
  </w:abstractNum>
  <w:abstractNum w:abstractNumId="9">
    <w:nsid w:val="3E30010E"/>
    <w:multiLevelType w:val="hybridMultilevel"/>
    <w:tmpl w:val="72DE4ED8"/>
    <w:lvl w:ilvl="0" w:tplc="658056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52560A2"/>
    <w:multiLevelType w:val="hybridMultilevel"/>
    <w:tmpl w:val="4E04718E"/>
    <w:lvl w:ilvl="0" w:tplc="5D28310E">
      <w:start w:val="1"/>
      <w:numFmt w:val="decimal"/>
      <w:lvlText w:val="%1、"/>
      <w:lvlJc w:val="left"/>
      <w:pPr>
        <w:tabs>
          <w:tab w:val="num" w:pos="1420"/>
        </w:tabs>
        <w:ind w:left="1420" w:hanging="720"/>
      </w:pPr>
      <w:rPr>
        <w:rFonts w:hint="default"/>
      </w:r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11">
    <w:nsid w:val="47734122"/>
    <w:multiLevelType w:val="hybridMultilevel"/>
    <w:tmpl w:val="3724F24C"/>
    <w:lvl w:ilvl="0" w:tplc="2F204E82">
      <w:start w:val="1"/>
      <w:numFmt w:val="decimalFullWidth"/>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7E011DB"/>
    <w:multiLevelType w:val="hybridMultilevel"/>
    <w:tmpl w:val="73363850"/>
    <w:lvl w:ilvl="0" w:tplc="BFACA650">
      <w:start w:val="1"/>
      <w:numFmt w:val="bullet"/>
      <w:lvlText w:val=""/>
      <w:lvlPicBulletId w:val="0"/>
      <w:lvlJc w:val="left"/>
      <w:pPr>
        <w:tabs>
          <w:tab w:val="num" w:pos="720"/>
        </w:tabs>
        <w:ind w:left="720" w:hanging="360"/>
      </w:pPr>
      <w:rPr>
        <w:rFonts w:ascii="Symbol" w:hAnsi="Symbol" w:hint="default"/>
      </w:rPr>
    </w:lvl>
    <w:lvl w:ilvl="1" w:tplc="C2EC8680" w:tentative="1">
      <w:start w:val="1"/>
      <w:numFmt w:val="bullet"/>
      <w:lvlText w:val=""/>
      <w:lvlPicBulletId w:val="0"/>
      <w:lvlJc w:val="left"/>
      <w:pPr>
        <w:tabs>
          <w:tab w:val="num" w:pos="1440"/>
        </w:tabs>
        <w:ind w:left="1440" w:hanging="360"/>
      </w:pPr>
      <w:rPr>
        <w:rFonts w:ascii="Symbol" w:hAnsi="Symbol" w:hint="default"/>
      </w:rPr>
    </w:lvl>
    <w:lvl w:ilvl="2" w:tplc="6E56699A" w:tentative="1">
      <w:start w:val="1"/>
      <w:numFmt w:val="bullet"/>
      <w:lvlText w:val=""/>
      <w:lvlPicBulletId w:val="0"/>
      <w:lvlJc w:val="left"/>
      <w:pPr>
        <w:tabs>
          <w:tab w:val="num" w:pos="2160"/>
        </w:tabs>
        <w:ind w:left="2160" w:hanging="360"/>
      </w:pPr>
      <w:rPr>
        <w:rFonts w:ascii="Symbol" w:hAnsi="Symbol" w:hint="default"/>
      </w:rPr>
    </w:lvl>
    <w:lvl w:ilvl="3" w:tplc="A4642F10" w:tentative="1">
      <w:start w:val="1"/>
      <w:numFmt w:val="bullet"/>
      <w:lvlText w:val=""/>
      <w:lvlPicBulletId w:val="0"/>
      <w:lvlJc w:val="left"/>
      <w:pPr>
        <w:tabs>
          <w:tab w:val="num" w:pos="2880"/>
        </w:tabs>
        <w:ind w:left="2880" w:hanging="360"/>
      </w:pPr>
      <w:rPr>
        <w:rFonts w:ascii="Symbol" w:hAnsi="Symbol" w:hint="default"/>
      </w:rPr>
    </w:lvl>
    <w:lvl w:ilvl="4" w:tplc="E1C605B6" w:tentative="1">
      <w:start w:val="1"/>
      <w:numFmt w:val="bullet"/>
      <w:lvlText w:val=""/>
      <w:lvlPicBulletId w:val="0"/>
      <w:lvlJc w:val="left"/>
      <w:pPr>
        <w:tabs>
          <w:tab w:val="num" w:pos="3600"/>
        </w:tabs>
        <w:ind w:left="3600" w:hanging="360"/>
      </w:pPr>
      <w:rPr>
        <w:rFonts w:ascii="Symbol" w:hAnsi="Symbol" w:hint="default"/>
      </w:rPr>
    </w:lvl>
    <w:lvl w:ilvl="5" w:tplc="6608D102" w:tentative="1">
      <w:start w:val="1"/>
      <w:numFmt w:val="bullet"/>
      <w:lvlText w:val=""/>
      <w:lvlPicBulletId w:val="0"/>
      <w:lvlJc w:val="left"/>
      <w:pPr>
        <w:tabs>
          <w:tab w:val="num" w:pos="4320"/>
        </w:tabs>
        <w:ind w:left="4320" w:hanging="360"/>
      </w:pPr>
      <w:rPr>
        <w:rFonts w:ascii="Symbol" w:hAnsi="Symbol" w:hint="default"/>
      </w:rPr>
    </w:lvl>
    <w:lvl w:ilvl="6" w:tplc="AF46B490" w:tentative="1">
      <w:start w:val="1"/>
      <w:numFmt w:val="bullet"/>
      <w:lvlText w:val=""/>
      <w:lvlPicBulletId w:val="0"/>
      <w:lvlJc w:val="left"/>
      <w:pPr>
        <w:tabs>
          <w:tab w:val="num" w:pos="5040"/>
        </w:tabs>
        <w:ind w:left="5040" w:hanging="360"/>
      </w:pPr>
      <w:rPr>
        <w:rFonts w:ascii="Symbol" w:hAnsi="Symbol" w:hint="default"/>
      </w:rPr>
    </w:lvl>
    <w:lvl w:ilvl="7" w:tplc="B12EC7F2" w:tentative="1">
      <w:start w:val="1"/>
      <w:numFmt w:val="bullet"/>
      <w:lvlText w:val=""/>
      <w:lvlPicBulletId w:val="0"/>
      <w:lvlJc w:val="left"/>
      <w:pPr>
        <w:tabs>
          <w:tab w:val="num" w:pos="5760"/>
        </w:tabs>
        <w:ind w:left="5760" w:hanging="360"/>
      </w:pPr>
      <w:rPr>
        <w:rFonts w:ascii="Symbol" w:hAnsi="Symbol" w:hint="default"/>
      </w:rPr>
    </w:lvl>
    <w:lvl w:ilvl="8" w:tplc="076C3CC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9017470"/>
    <w:multiLevelType w:val="hybridMultilevel"/>
    <w:tmpl w:val="69766318"/>
    <w:lvl w:ilvl="0" w:tplc="FFFFFFFF">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9E6464B"/>
    <w:multiLevelType w:val="hybridMultilevel"/>
    <w:tmpl w:val="65E8E9A8"/>
    <w:lvl w:ilvl="0" w:tplc="04090013">
      <w:start w:val="1"/>
      <w:numFmt w:val="chineseCountingThousand"/>
      <w:lvlText w:val="%1、"/>
      <w:lvlJc w:val="left"/>
      <w:pPr>
        <w:ind w:left="1554"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BB52408"/>
    <w:multiLevelType w:val="hybridMultilevel"/>
    <w:tmpl w:val="C96E2418"/>
    <w:lvl w:ilvl="0" w:tplc="8C04FC96">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5E0F2FB9"/>
    <w:multiLevelType w:val="hybridMultilevel"/>
    <w:tmpl w:val="F8545B44"/>
    <w:lvl w:ilvl="0" w:tplc="531026D4">
      <w:start w:val="5"/>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1913490"/>
    <w:multiLevelType w:val="hybridMultilevel"/>
    <w:tmpl w:val="8416A188"/>
    <w:lvl w:ilvl="0" w:tplc="4D66D238">
      <w:start w:val="1"/>
      <w:numFmt w:val="bullet"/>
      <w:lvlText w:val=""/>
      <w:lvlJc w:val="left"/>
      <w:pPr>
        <w:tabs>
          <w:tab w:val="num" w:pos="720"/>
        </w:tabs>
        <w:ind w:left="720" w:hanging="360"/>
      </w:pPr>
      <w:rPr>
        <w:rFonts w:ascii="Wingdings" w:hAnsi="Wingdings" w:hint="default"/>
      </w:rPr>
    </w:lvl>
    <w:lvl w:ilvl="1" w:tplc="4EFEEE38" w:tentative="1">
      <w:start w:val="1"/>
      <w:numFmt w:val="bullet"/>
      <w:lvlText w:val=""/>
      <w:lvlJc w:val="left"/>
      <w:pPr>
        <w:tabs>
          <w:tab w:val="num" w:pos="1440"/>
        </w:tabs>
        <w:ind w:left="1440" w:hanging="360"/>
      </w:pPr>
      <w:rPr>
        <w:rFonts w:ascii="Wingdings" w:hAnsi="Wingdings" w:hint="default"/>
      </w:rPr>
    </w:lvl>
    <w:lvl w:ilvl="2" w:tplc="A204DE32" w:tentative="1">
      <w:start w:val="1"/>
      <w:numFmt w:val="bullet"/>
      <w:lvlText w:val=""/>
      <w:lvlJc w:val="left"/>
      <w:pPr>
        <w:tabs>
          <w:tab w:val="num" w:pos="2160"/>
        </w:tabs>
        <w:ind w:left="2160" w:hanging="360"/>
      </w:pPr>
      <w:rPr>
        <w:rFonts w:ascii="Wingdings" w:hAnsi="Wingdings" w:hint="default"/>
      </w:rPr>
    </w:lvl>
    <w:lvl w:ilvl="3" w:tplc="A3C64EF2" w:tentative="1">
      <w:start w:val="1"/>
      <w:numFmt w:val="bullet"/>
      <w:lvlText w:val=""/>
      <w:lvlJc w:val="left"/>
      <w:pPr>
        <w:tabs>
          <w:tab w:val="num" w:pos="2880"/>
        </w:tabs>
        <w:ind w:left="2880" w:hanging="360"/>
      </w:pPr>
      <w:rPr>
        <w:rFonts w:ascii="Wingdings" w:hAnsi="Wingdings" w:hint="default"/>
      </w:rPr>
    </w:lvl>
    <w:lvl w:ilvl="4" w:tplc="00C84F24" w:tentative="1">
      <w:start w:val="1"/>
      <w:numFmt w:val="bullet"/>
      <w:lvlText w:val=""/>
      <w:lvlJc w:val="left"/>
      <w:pPr>
        <w:tabs>
          <w:tab w:val="num" w:pos="3600"/>
        </w:tabs>
        <w:ind w:left="3600" w:hanging="360"/>
      </w:pPr>
      <w:rPr>
        <w:rFonts w:ascii="Wingdings" w:hAnsi="Wingdings" w:hint="default"/>
      </w:rPr>
    </w:lvl>
    <w:lvl w:ilvl="5" w:tplc="8F2026B0" w:tentative="1">
      <w:start w:val="1"/>
      <w:numFmt w:val="bullet"/>
      <w:lvlText w:val=""/>
      <w:lvlJc w:val="left"/>
      <w:pPr>
        <w:tabs>
          <w:tab w:val="num" w:pos="4320"/>
        </w:tabs>
        <w:ind w:left="4320" w:hanging="360"/>
      </w:pPr>
      <w:rPr>
        <w:rFonts w:ascii="Wingdings" w:hAnsi="Wingdings" w:hint="default"/>
      </w:rPr>
    </w:lvl>
    <w:lvl w:ilvl="6" w:tplc="9B5A585E" w:tentative="1">
      <w:start w:val="1"/>
      <w:numFmt w:val="bullet"/>
      <w:lvlText w:val=""/>
      <w:lvlJc w:val="left"/>
      <w:pPr>
        <w:tabs>
          <w:tab w:val="num" w:pos="5040"/>
        </w:tabs>
        <w:ind w:left="5040" w:hanging="360"/>
      </w:pPr>
      <w:rPr>
        <w:rFonts w:ascii="Wingdings" w:hAnsi="Wingdings" w:hint="default"/>
      </w:rPr>
    </w:lvl>
    <w:lvl w:ilvl="7" w:tplc="7D4AF550" w:tentative="1">
      <w:start w:val="1"/>
      <w:numFmt w:val="bullet"/>
      <w:lvlText w:val=""/>
      <w:lvlJc w:val="left"/>
      <w:pPr>
        <w:tabs>
          <w:tab w:val="num" w:pos="5760"/>
        </w:tabs>
        <w:ind w:left="5760" w:hanging="360"/>
      </w:pPr>
      <w:rPr>
        <w:rFonts w:ascii="Wingdings" w:hAnsi="Wingdings" w:hint="default"/>
      </w:rPr>
    </w:lvl>
    <w:lvl w:ilvl="8" w:tplc="ACB643A2" w:tentative="1">
      <w:start w:val="1"/>
      <w:numFmt w:val="bullet"/>
      <w:lvlText w:val=""/>
      <w:lvlJc w:val="left"/>
      <w:pPr>
        <w:tabs>
          <w:tab w:val="num" w:pos="6480"/>
        </w:tabs>
        <w:ind w:left="6480" w:hanging="360"/>
      </w:pPr>
      <w:rPr>
        <w:rFonts w:ascii="Wingdings" w:hAnsi="Wingdings" w:hint="default"/>
      </w:rPr>
    </w:lvl>
  </w:abstractNum>
  <w:abstractNum w:abstractNumId="18">
    <w:nsid w:val="655E1566"/>
    <w:multiLevelType w:val="hybridMultilevel"/>
    <w:tmpl w:val="20B8A004"/>
    <w:lvl w:ilvl="0" w:tplc="84AAE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82D664E"/>
    <w:multiLevelType w:val="hybridMultilevel"/>
    <w:tmpl w:val="17E06B3C"/>
    <w:lvl w:ilvl="0" w:tplc="73668036">
      <w:start w:val="4"/>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A225F4E"/>
    <w:multiLevelType w:val="hybridMultilevel"/>
    <w:tmpl w:val="E39C6F04"/>
    <w:lvl w:ilvl="0" w:tplc="8F869EAE">
      <w:start w:val="1"/>
      <w:numFmt w:val="bullet"/>
      <w:lvlText w:val=""/>
      <w:lvlJc w:val="left"/>
      <w:pPr>
        <w:ind w:left="840" w:hanging="420"/>
      </w:pPr>
      <w:rPr>
        <w:rFonts w:ascii="Wingdings" w:hAnsi="Wingdings" w:hint="default"/>
        <w:sz w:val="32"/>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6F205FE9"/>
    <w:multiLevelType w:val="hybridMultilevel"/>
    <w:tmpl w:val="580C1F66"/>
    <w:lvl w:ilvl="0" w:tplc="05B0775E">
      <w:start w:val="1"/>
      <w:numFmt w:val="bullet"/>
      <w:lvlText w:val=""/>
      <w:lvlJc w:val="left"/>
      <w:pPr>
        <w:tabs>
          <w:tab w:val="num" w:pos="720"/>
        </w:tabs>
        <w:ind w:left="720" w:hanging="360"/>
      </w:pPr>
      <w:rPr>
        <w:rFonts w:ascii="Wingdings" w:hAnsi="Wingdings" w:hint="default"/>
      </w:rPr>
    </w:lvl>
    <w:lvl w:ilvl="1" w:tplc="ACFE0068" w:tentative="1">
      <w:start w:val="1"/>
      <w:numFmt w:val="bullet"/>
      <w:lvlText w:val=""/>
      <w:lvlJc w:val="left"/>
      <w:pPr>
        <w:tabs>
          <w:tab w:val="num" w:pos="1440"/>
        </w:tabs>
        <w:ind w:left="1440" w:hanging="360"/>
      </w:pPr>
      <w:rPr>
        <w:rFonts w:ascii="Wingdings" w:hAnsi="Wingdings" w:hint="default"/>
      </w:rPr>
    </w:lvl>
    <w:lvl w:ilvl="2" w:tplc="F412DDA4" w:tentative="1">
      <w:start w:val="1"/>
      <w:numFmt w:val="bullet"/>
      <w:lvlText w:val=""/>
      <w:lvlJc w:val="left"/>
      <w:pPr>
        <w:tabs>
          <w:tab w:val="num" w:pos="2160"/>
        </w:tabs>
        <w:ind w:left="2160" w:hanging="360"/>
      </w:pPr>
      <w:rPr>
        <w:rFonts w:ascii="Wingdings" w:hAnsi="Wingdings" w:hint="default"/>
      </w:rPr>
    </w:lvl>
    <w:lvl w:ilvl="3" w:tplc="90EE8D5E" w:tentative="1">
      <w:start w:val="1"/>
      <w:numFmt w:val="bullet"/>
      <w:lvlText w:val=""/>
      <w:lvlJc w:val="left"/>
      <w:pPr>
        <w:tabs>
          <w:tab w:val="num" w:pos="2880"/>
        </w:tabs>
        <w:ind w:left="2880" w:hanging="360"/>
      </w:pPr>
      <w:rPr>
        <w:rFonts w:ascii="Wingdings" w:hAnsi="Wingdings" w:hint="default"/>
      </w:rPr>
    </w:lvl>
    <w:lvl w:ilvl="4" w:tplc="F3CC8466" w:tentative="1">
      <w:start w:val="1"/>
      <w:numFmt w:val="bullet"/>
      <w:lvlText w:val=""/>
      <w:lvlJc w:val="left"/>
      <w:pPr>
        <w:tabs>
          <w:tab w:val="num" w:pos="3600"/>
        </w:tabs>
        <w:ind w:left="3600" w:hanging="360"/>
      </w:pPr>
      <w:rPr>
        <w:rFonts w:ascii="Wingdings" w:hAnsi="Wingdings" w:hint="default"/>
      </w:rPr>
    </w:lvl>
    <w:lvl w:ilvl="5" w:tplc="D46AA282" w:tentative="1">
      <w:start w:val="1"/>
      <w:numFmt w:val="bullet"/>
      <w:lvlText w:val=""/>
      <w:lvlJc w:val="left"/>
      <w:pPr>
        <w:tabs>
          <w:tab w:val="num" w:pos="4320"/>
        </w:tabs>
        <w:ind w:left="4320" w:hanging="360"/>
      </w:pPr>
      <w:rPr>
        <w:rFonts w:ascii="Wingdings" w:hAnsi="Wingdings" w:hint="default"/>
      </w:rPr>
    </w:lvl>
    <w:lvl w:ilvl="6" w:tplc="F968C198" w:tentative="1">
      <w:start w:val="1"/>
      <w:numFmt w:val="bullet"/>
      <w:lvlText w:val=""/>
      <w:lvlJc w:val="left"/>
      <w:pPr>
        <w:tabs>
          <w:tab w:val="num" w:pos="5040"/>
        </w:tabs>
        <w:ind w:left="5040" w:hanging="360"/>
      </w:pPr>
      <w:rPr>
        <w:rFonts w:ascii="Wingdings" w:hAnsi="Wingdings" w:hint="default"/>
      </w:rPr>
    </w:lvl>
    <w:lvl w:ilvl="7" w:tplc="62B096A6" w:tentative="1">
      <w:start w:val="1"/>
      <w:numFmt w:val="bullet"/>
      <w:lvlText w:val=""/>
      <w:lvlJc w:val="left"/>
      <w:pPr>
        <w:tabs>
          <w:tab w:val="num" w:pos="5760"/>
        </w:tabs>
        <w:ind w:left="5760" w:hanging="360"/>
      </w:pPr>
      <w:rPr>
        <w:rFonts w:ascii="Wingdings" w:hAnsi="Wingdings" w:hint="default"/>
      </w:rPr>
    </w:lvl>
    <w:lvl w:ilvl="8" w:tplc="009243CC" w:tentative="1">
      <w:start w:val="1"/>
      <w:numFmt w:val="bullet"/>
      <w:lvlText w:val=""/>
      <w:lvlJc w:val="left"/>
      <w:pPr>
        <w:tabs>
          <w:tab w:val="num" w:pos="6480"/>
        </w:tabs>
        <w:ind w:left="6480" w:hanging="360"/>
      </w:pPr>
      <w:rPr>
        <w:rFonts w:ascii="Wingdings" w:hAnsi="Wingdings" w:hint="default"/>
      </w:rPr>
    </w:lvl>
  </w:abstractNum>
  <w:abstractNum w:abstractNumId="22">
    <w:nsid w:val="70B04EAC"/>
    <w:multiLevelType w:val="hybridMultilevel"/>
    <w:tmpl w:val="793449DA"/>
    <w:lvl w:ilvl="0" w:tplc="821A844A">
      <w:start w:val="1"/>
      <w:numFmt w:val="decimal"/>
      <w:lvlText w:val="%1、"/>
      <w:lvlJc w:val="left"/>
      <w:pPr>
        <w:tabs>
          <w:tab w:val="num" w:pos="1420"/>
        </w:tabs>
        <w:ind w:left="1420" w:hanging="720"/>
      </w:pPr>
      <w:rPr>
        <w:rFonts w:hint="default"/>
      </w:r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num w:numId="1">
    <w:abstractNumId w:val="0"/>
  </w:num>
  <w:num w:numId="2">
    <w:abstractNumId w:val="9"/>
  </w:num>
  <w:num w:numId="3">
    <w:abstractNumId w:val="1"/>
  </w:num>
  <w:num w:numId="4">
    <w:abstractNumId w:val="6"/>
  </w:num>
  <w:num w:numId="5">
    <w:abstractNumId w:val="20"/>
  </w:num>
  <w:num w:numId="6">
    <w:abstractNumId w:val="19"/>
  </w:num>
  <w:num w:numId="7">
    <w:abstractNumId w:val="18"/>
  </w:num>
  <w:num w:numId="8">
    <w:abstractNumId w:val="7"/>
  </w:num>
  <w:num w:numId="9">
    <w:abstractNumId w:val="17"/>
  </w:num>
  <w:num w:numId="10">
    <w:abstractNumId w:val="15"/>
  </w:num>
  <w:num w:numId="11">
    <w:abstractNumId w:val="4"/>
  </w:num>
  <w:num w:numId="12">
    <w:abstractNumId w:val="16"/>
  </w:num>
  <w:num w:numId="13">
    <w:abstractNumId w:val="21"/>
  </w:num>
  <w:num w:numId="14">
    <w:abstractNumId w:val="8"/>
  </w:num>
  <w:num w:numId="15">
    <w:abstractNumId w:val="3"/>
  </w:num>
  <w:num w:numId="16">
    <w:abstractNumId w:val="12"/>
  </w:num>
  <w:num w:numId="17">
    <w:abstractNumId w:val="5"/>
  </w:num>
  <w:num w:numId="18">
    <w:abstractNumId w:val="10"/>
  </w:num>
  <w:num w:numId="19">
    <w:abstractNumId w:val="22"/>
  </w:num>
  <w:num w:numId="20">
    <w:abstractNumId w:val="14"/>
  </w:num>
  <w:num w:numId="21">
    <w:abstractNumId w:val="11"/>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CC"/>
    <w:rsid w:val="000013B8"/>
    <w:rsid w:val="000032E5"/>
    <w:rsid w:val="000106CF"/>
    <w:rsid w:val="00020405"/>
    <w:rsid w:val="00024408"/>
    <w:rsid w:val="000244EB"/>
    <w:rsid w:val="00025085"/>
    <w:rsid w:val="000250D2"/>
    <w:rsid w:val="0003161A"/>
    <w:rsid w:val="0004074C"/>
    <w:rsid w:val="0004126E"/>
    <w:rsid w:val="00041929"/>
    <w:rsid w:val="00047173"/>
    <w:rsid w:val="000472ED"/>
    <w:rsid w:val="0005022D"/>
    <w:rsid w:val="000552CA"/>
    <w:rsid w:val="00062750"/>
    <w:rsid w:val="000638F8"/>
    <w:rsid w:val="00064862"/>
    <w:rsid w:val="0006491B"/>
    <w:rsid w:val="00065425"/>
    <w:rsid w:val="00072DCA"/>
    <w:rsid w:val="000743B4"/>
    <w:rsid w:val="00074723"/>
    <w:rsid w:val="000766FE"/>
    <w:rsid w:val="000830EF"/>
    <w:rsid w:val="000847F8"/>
    <w:rsid w:val="000865FC"/>
    <w:rsid w:val="0008710D"/>
    <w:rsid w:val="00093865"/>
    <w:rsid w:val="00094115"/>
    <w:rsid w:val="00096C38"/>
    <w:rsid w:val="000B6488"/>
    <w:rsid w:val="000C3604"/>
    <w:rsid w:val="000C437F"/>
    <w:rsid w:val="000C5814"/>
    <w:rsid w:val="000C6077"/>
    <w:rsid w:val="000C671E"/>
    <w:rsid w:val="000C6C88"/>
    <w:rsid w:val="000C71D9"/>
    <w:rsid w:val="000D2830"/>
    <w:rsid w:val="000D37CC"/>
    <w:rsid w:val="000D71FD"/>
    <w:rsid w:val="000E050E"/>
    <w:rsid w:val="000E0600"/>
    <w:rsid w:val="000E310E"/>
    <w:rsid w:val="000E5A5F"/>
    <w:rsid w:val="000E667C"/>
    <w:rsid w:val="000F01EA"/>
    <w:rsid w:val="000F2A45"/>
    <w:rsid w:val="000F3451"/>
    <w:rsid w:val="000F5469"/>
    <w:rsid w:val="000F5A84"/>
    <w:rsid w:val="000F6357"/>
    <w:rsid w:val="00100C18"/>
    <w:rsid w:val="0011429E"/>
    <w:rsid w:val="00114B40"/>
    <w:rsid w:val="00116708"/>
    <w:rsid w:val="00121DA2"/>
    <w:rsid w:val="0012321B"/>
    <w:rsid w:val="0012631C"/>
    <w:rsid w:val="001268DE"/>
    <w:rsid w:val="0012772D"/>
    <w:rsid w:val="00134FBF"/>
    <w:rsid w:val="001350AE"/>
    <w:rsid w:val="00141859"/>
    <w:rsid w:val="001443E3"/>
    <w:rsid w:val="001507A4"/>
    <w:rsid w:val="00150965"/>
    <w:rsid w:val="001510C6"/>
    <w:rsid w:val="0015481E"/>
    <w:rsid w:val="00154872"/>
    <w:rsid w:val="00162F86"/>
    <w:rsid w:val="001652F8"/>
    <w:rsid w:val="001703F6"/>
    <w:rsid w:val="00173806"/>
    <w:rsid w:val="00173DF0"/>
    <w:rsid w:val="00175309"/>
    <w:rsid w:val="001875AF"/>
    <w:rsid w:val="00192E2C"/>
    <w:rsid w:val="00197241"/>
    <w:rsid w:val="001B2465"/>
    <w:rsid w:val="001C0F2C"/>
    <w:rsid w:val="001C7324"/>
    <w:rsid w:val="001D35DD"/>
    <w:rsid w:val="001E24B6"/>
    <w:rsid w:val="001F52AB"/>
    <w:rsid w:val="00200638"/>
    <w:rsid w:val="00200C1A"/>
    <w:rsid w:val="00210634"/>
    <w:rsid w:val="002140CC"/>
    <w:rsid w:val="00217238"/>
    <w:rsid w:val="00221557"/>
    <w:rsid w:val="002338F8"/>
    <w:rsid w:val="002373F7"/>
    <w:rsid w:val="0024032F"/>
    <w:rsid w:val="00253A60"/>
    <w:rsid w:val="0026304E"/>
    <w:rsid w:val="00264086"/>
    <w:rsid w:val="00265133"/>
    <w:rsid w:val="00271657"/>
    <w:rsid w:val="00275073"/>
    <w:rsid w:val="002770CB"/>
    <w:rsid w:val="00282027"/>
    <w:rsid w:val="00290A1E"/>
    <w:rsid w:val="00290D99"/>
    <w:rsid w:val="00297A5E"/>
    <w:rsid w:val="002A2743"/>
    <w:rsid w:val="002A3C50"/>
    <w:rsid w:val="002A796B"/>
    <w:rsid w:val="002B58BB"/>
    <w:rsid w:val="002B59DF"/>
    <w:rsid w:val="002B6E1D"/>
    <w:rsid w:val="002C286F"/>
    <w:rsid w:val="002C559C"/>
    <w:rsid w:val="002C6CB9"/>
    <w:rsid w:val="002C7558"/>
    <w:rsid w:val="002E34F9"/>
    <w:rsid w:val="002E5C49"/>
    <w:rsid w:val="002F122D"/>
    <w:rsid w:val="002F214A"/>
    <w:rsid w:val="002F28C8"/>
    <w:rsid w:val="002F2B44"/>
    <w:rsid w:val="002F2E17"/>
    <w:rsid w:val="0030696F"/>
    <w:rsid w:val="0031486E"/>
    <w:rsid w:val="00316413"/>
    <w:rsid w:val="003248CE"/>
    <w:rsid w:val="0032520D"/>
    <w:rsid w:val="00325256"/>
    <w:rsid w:val="00326AAD"/>
    <w:rsid w:val="003335AD"/>
    <w:rsid w:val="003356CD"/>
    <w:rsid w:val="003374F7"/>
    <w:rsid w:val="00341200"/>
    <w:rsid w:val="00341E1C"/>
    <w:rsid w:val="00345980"/>
    <w:rsid w:val="003514C5"/>
    <w:rsid w:val="003523D2"/>
    <w:rsid w:val="003553B7"/>
    <w:rsid w:val="00360085"/>
    <w:rsid w:val="003602C8"/>
    <w:rsid w:val="00367379"/>
    <w:rsid w:val="00371606"/>
    <w:rsid w:val="00381557"/>
    <w:rsid w:val="00381945"/>
    <w:rsid w:val="00381B73"/>
    <w:rsid w:val="00382AC0"/>
    <w:rsid w:val="003853AA"/>
    <w:rsid w:val="003917CB"/>
    <w:rsid w:val="003943C8"/>
    <w:rsid w:val="003A277F"/>
    <w:rsid w:val="003B7BA8"/>
    <w:rsid w:val="003C3D5D"/>
    <w:rsid w:val="003C4033"/>
    <w:rsid w:val="003C565A"/>
    <w:rsid w:val="003E0471"/>
    <w:rsid w:val="003F0077"/>
    <w:rsid w:val="003F13C9"/>
    <w:rsid w:val="003F1A21"/>
    <w:rsid w:val="003F5CA4"/>
    <w:rsid w:val="00404A8B"/>
    <w:rsid w:val="004056C4"/>
    <w:rsid w:val="00410BF7"/>
    <w:rsid w:val="00412B40"/>
    <w:rsid w:val="0041313C"/>
    <w:rsid w:val="00413190"/>
    <w:rsid w:val="00414F2B"/>
    <w:rsid w:val="00415E28"/>
    <w:rsid w:val="00421641"/>
    <w:rsid w:val="00422449"/>
    <w:rsid w:val="00425B98"/>
    <w:rsid w:val="0043399D"/>
    <w:rsid w:val="0043509F"/>
    <w:rsid w:val="004371E4"/>
    <w:rsid w:val="00443E39"/>
    <w:rsid w:val="0044406A"/>
    <w:rsid w:val="0047517F"/>
    <w:rsid w:val="004767D6"/>
    <w:rsid w:val="0048179C"/>
    <w:rsid w:val="004817E0"/>
    <w:rsid w:val="00482CF1"/>
    <w:rsid w:val="00483C68"/>
    <w:rsid w:val="004856C9"/>
    <w:rsid w:val="004878A9"/>
    <w:rsid w:val="00487F05"/>
    <w:rsid w:val="00491DAA"/>
    <w:rsid w:val="004A3F7B"/>
    <w:rsid w:val="004A5F4E"/>
    <w:rsid w:val="004A64E7"/>
    <w:rsid w:val="004A7718"/>
    <w:rsid w:val="004B07C2"/>
    <w:rsid w:val="004B21CD"/>
    <w:rsid w:val="004B45B1"/>
    <w:rsid w:val="004B51B6"/>
    <w:rsid w:val="004C6E6B"/>
    <w:rsid w:val="004D18F1"/>
    <w:rsid w:val="004D3677"/>
    <w:rsid w:val="004D3D58"/>
    <w:rsid w:val="004E2EDF"/>
    <w:rsid w:val="004E34D8"/>
    <w:rsid w:val="004F6694"/>
    <w:rsid w:val="004F6860"/>
    <w:rsid w:val="00500DA1"/>
    <w:rsid w:val="00503364"/>
    <w:rsid w:val="00504CD5"/>
    <w:rsid w:val="00516CBF"/>
    <w:rsid w:val="00517D38"/>
    <w:rsid w:val="00521377"/>
    <w:rsid w:val="005241F4"/>
    <w:rsid w:val="005245EC"/>
    <w:rsid w:val="005267BC"/>
    <w:rsid w:val="005427A8"/>
    <w:rsid w:val="00544788"/>
    <w:rsid w:val="00546702"/>
    <w:rsid w:val="005469EF"/>
    <w:rsid w:val="0055168F"/>
    <w:rsid w:val="0056321F"/>
    <w:rsid w:val="00565DA4"/>
    <w:rsid w:val="00566928"/>
    <w:rsid w:val="00570D2F"/>
    <w:rsid w:val="00571198"/>
    <w:rsid w:val="00571269"/>
    <w:rsid w:val="00576BE5"/>
    <w:rsid w:val="00581137"/>
    <w:rsid w:val="00583264"/>
    <w:rsid w:val="0059048C"/>
    <w:rsid w:val="005A17A9"/>
    <w:rsid w:val="005A19C8"/>
    <w:rsid w:val="005A3B36"/>
    <w:rsid w:val="005A7E74"/>
    <w:rsid w:val="005B2702"/>
    <w:rsid w:val="005B5028"/>
    <w:rsid w:val="005B758B"/>
    <w:rsid w:val="005C7A37"/>
    <w:rsid w:val="005D19FF"/>
    <w:rsid w:val="005D2528"/>
    <w:rsid w:val="005D6755"/>
    <w:rsid w:val="005E510D"/>
    <w:rsid w:val="005E65E6"/>
    <w:rsid w:val="005F3641"/>
    <w:rsid w:val="005F3888"/>
    <w:rsid w:val="00601A22"/>
    <w:rsid w:val="00604598"/>
    <w:rsid w:val="00606ECC"/>
    <w:rsid w:val="006078A1"/>
    <w:rsid w:val="00616932"/>
    <w:rsid w:val="006227B7"/>
    <w:rsid w:val="00630A50"/>
    <w:rsid w:val="006357AE"/>
    <w:rsid w:val="00635A5D"/>
    <w:rsid w:val="0063771A"/>
    <w:rsid w:val="006409B0"/>
    <w:rsid w:val="006418E8"/>
    <w:rsid w:val="006420FF"/>
    <w:rsid w:val="00642B55"/>
    <w:rsid w:val="0064332F"/>
    <w:rsid w:val="0064657B"/>
    <w:rsid w:val="00647481"/>
    <w:rsid w:val="006476AC"/>
    <w:rsid w:val="0065069F"/>
    <w:rsid w:val="006541B8"/>
    <w:rsid w:val="00656D20"/>
    <w:rsid w:val="00657993"/>
    <w:rsid w:val="00663CCE"/>
    <w:rsid w:val="00670433"/>
    <w:rsid w:val="0067483E"/>
    <w:rsid w:val="00680F23"/>
    <w:rsid w:val="00681A50"/>
    <w:rsid w:val="006821BB"/>
    <w:rsid w:val="006826AF"/>
    <w:rsid w:val="00682F14"/>
    <w:rsid w:val="00695E9D"/>
    <w:rsid w:val="006A0A10"/>
    <w:rsid w:val="006A105E"/>
    <w:rsid w:val="006A5FC7"/>
    <w:rsid w:val="006A78F7"/>
    <w:rsid w:val="006B4854"/>
    <w:rsid w:val="006B4CAF"/>
    <w:rsid w:val="006C06AF"/>
    <w:rsid w:val="006C2210"/>
    <w:rsid w:val="006D065E"/>
    <w:rsid w:val="006D39C6"/>
    <w:rsid w:val="006D44C9"/>
    <w:rsid w:val="006D5C81"/>
    <w:rsid w:val="006D6CDF"/>
    <w:rsid w:val="006D7817"/>
    <w:rsid w:val="006E2394"/>
    <w:rsid w:val="006E6AD8"/>
    <w:rsid w:val="0070168F"/>
    <w:rsid w:val="00701C7A"/>
    <w:rsid w:val="00706D5A"/>
    <w:rsid w:val="00706DCB"/>
    <w:rsid w:val="00706EB8"/>
    <w:rsid w:val="00710369"/>
    <w:rsid w:val="007129B4"/>
    <w:rsid w:val="00717116"/>
    <w:rsid w:val="00717875"/>
    <w:rsid w:val="007213F3"/>
    <w:rsid w:val="00722A36"/>
    <w:rsid w:val="00722F71"/>
    <w:rsid w:val="00723229"/>
    <w:rsid w:val="007233CA"/>
    <w:rsid w:val="00723B83"/>
    <w:rsid w:val="00742853"/>
    <w:rsid w:val="00744864"/>
    <w:rsid w:val="00746504"/>
    <w:rsid w:val="00754781"/>
    <w:rsid w:val="00754B80"/>
    <w:rsid w:val="00755462"/>
    <w:rsid w:val="00763F1C"/>
    <w:rsid w:val="00771E1C"/>
    <w:rsid w:val="00772B88"/>
    <w:rsid w:val="00774954"/>
    <w:rsid w:val="00777841"/>
    <w:rsid w:val="00785839"/>
    <w:rsid w:val="007900C2"/>
    <w:rsid w:val="007A5C2E"/>
    <w:rsid w:val="007B0437"/>
    <w:rsid w:val="007B4BDF"/>
    <w:rsid w:val="007C0A77"/>
    <w:rsid w:val="007C1FEF"/>
    <w:rsid w:val="007C46C3"/>
    <w:rsid w:val="007C4AF3"/>
    <w:rsid w:val="007C6CB6"/>
    <w:rsid w:val="007C6DBF"/>
    <w:rsid w:val="007D52C9"/>
    <w:rsid w:val="007D52F1"/>
    <w:rsid w:val="007E1822"/>
    <w:rsid w:val="007E4547"/>
    <w:rsid w:val="007E539B"/>
    <w:rsid w:val="007E7657"/>
    <w:rsid w:val="007F24BF"/>
    <w:rsid w:val="007F5023"/>
    <w:rsid w:val="008021F9"/>
    <w:rsid w:val="00802448"/>
    <w:rsid w:val="00802D92"/>
    <w:rsid w:val="0081080C"/>
    <w:rsid w:val="00813B76"/>
    <w:rsid w:val="00814BD1"/>
    <w:rsid w:val="00815BD2"/>
    <w:rsid w:val="00815CE7"/>
    <w:rsid w:val="008178BA"/>
    <w:rsid w:val="00823025"/>
    <w:rsid w:val="00832890"/>
    <w:rsid w:val="00832C48"/>
    <w:rsid w:val="008337F9"/>
    <w:rsid w:val="0084350C"/>
    <w:rsid w:val="00843FC6"/>
    <w:rsid w:val="00846E18"/>
    <w:rsid w:val="00851771"/>
    <w:rsid w:val="00857CDE"/>
    <w:rsid w:val="008638D2"/>
    <w:rsid w:val="008724C3"/>
    <w:rsid w:val="00872B6D"/>
    <w:rsid w:val="008741F7"/>
    <w:rsid w:val="008770BC"/>
    <w:rsid w:val="0088010A"/>
    <w:rsid w:val="00882DC7"/>
    <w:rsid w:val="00886469"/>
    <w:rsid w:val="008869F9"/>
    <w:rsid w:val="0089130A"/>
    <w:rsid w:val="00892393"/>
    <w:rsid w:val="0089251B"/>
    <w:rsid w:val="008959E5"/>
    <w:rsid w:val="0089620D"/>
    <w:rsid w:val="008A0D41"/>
    <w:rsid w:val="008A6566"/>
    <w:rsid w:val="008A7CC2"/>
    <w:rsid w:val="008B007F"/>
    <w:rsid w:val="008D00BC"/>
    <w:rsid w:val="008D1181"/>
    <w:rsid w:val="008D3EEB"/>
    <w:rsid w:val="008E0445"/>
    <w:rsid w:val="008F1367"/>
    <w:rsid w:val="008F441A"/>
    <w:rsid w:val="008F4677"/>
    <w:rsid w:val="008F529F"/>
    <w:rsid w:val="008F73FD"/>
    <w:rsid w:val="00900FE5"/>
    <w:rsid w:val="00901ED4"/>
    <w:rsid w:val="00903CA9"/>
    <w:rsid w:val="00903FDA"/>
    <w:rsid w:val="00911771"/>
    <w:rsid w:val="009119BB"/>
    <w:rsid w:val="00920297"/>
    <w:rsid w:val="00931073"/>
    <w:rsid w:val="00935EAC"/>
    <w:rsid w:val="00941481"/>
    <w:rsid w:val="0094262F"/>
    <w:rsid w:val="00942B38"/>
    <w:rsid w:val="00943551"/>
    <w:rsid w:val="00943BDF"/>
    <w:rsid w:val="00947CE8"/>
    <w:rsid w:val="00950415"/>
    <w:rsid w:val="00956CBF"/>
    <w:rsid w:val="009612C9"/>
    <w:rsid w:val="00962FF8"/>
    <w:rsid w:val="009707D9"/>
    <w:rsid w:val="00970BE2"/>
    <w:rsid w:val="0097173E"/>
    <w:rsid w:val="00973090"/>
    <w:rsid w:val="00980C79"/>
    <w:rsid w:val="00980D57"/>
    <w:rsid w:val="009914FF"/>
    <w:rsid w:val="00995061"/>
    <w:rsid w:val="009A1876"/>
    <w:rsid w:val="009A23B3"/>
    <w:rsid w:val="009A5A7C"/>
    <w:rsid w:val="009A6DCB"/>
    <w:rsid w:val="009B2313"/>
    <w:rsid w:val="009B3969"/>
    <w:rsid w:val="009B6ED4"/>
    <w:rsid w:val="009C7DFF"/>
    <w:rsid w:val="009D24F0"/>
    <w:rsid w:val="009D62BD"/>
    <w:rsid w:val="009D71D1"/>
    <w:rsid w:val="009D776D"/>
    <w:rsid w:val="009E12D3"/>
    <w:rsid w:val="009E5105"/>
    <w:rsid w:val="009F08BA"/>
    <w:rsid w:val="00A0349B"/>
    <w:rsid w:val="00A07D8F"/>
    <w:rsid w:val="00A127F1"/>
    <w:rsid w:val="00A12E4D"/>
    <w:rsid w:val="00A14527"/>
    <w:rsid w:val="00A15B78"/>
    <w:rsid w:val="00A169CB"/>
    <w:rsid w:val="00A17EB0"/>
    <w:rsid w:val="00A23CB9"/>
    <w:rsid w:val="00A23E86"/>
    <w:rsid w:val="00A26611"/>
    <w:rsid w:val="00A2796A"/>
    <w:rsid w:val="00A27D13"/>
    <w:rsid w:val="00A33D0C"/>
    <w:rsid w:val="00A3510C"/>
    <w:rsid w:val="00A53B17"/>
    <w:rsid w:val="00A55CF4"/>
    <w:rsid w:val="00A64F4E"/>
    <w:rsid w:val="00A67661"/>
    <w:rsid w:val="00A8238E"/>
    <w:rsid w:val="00A8453D"/>
    <w:rsid w:val="00A901BA"/>
    <w:rsid w:val="00A931E6"/>
    <w:rsid w:val="00A93A05"/>
    <w:rsid w:val="00A9597D"/>
    <w:rsid w:val="00A971F3"/>
    <w:rsid w:val="00A975BD"/>
    <w:rsid w:val="00AA25DC"/>
    <w:rsid w:val="00AA3C84"/>
    <w:rsid w:val="00AA3CBD"/>
    <w:rsid w:val="00AB15E4"/>
    <w:rsid w:val="00AB5B96"/>
    <w:rsid w:val="00AC05AE"/>
    <w:rsid w:val="00AC6939"/>
    <w:rsid w:val="00AC7513"/>
    <w:rsid w:val="00AD0D22"/>
    <w:rsid w:val="00AE7D49"/>
    <w:rsid w:val="00AF3B01"/>
    <w:rsid w:val="00AF7FAC"/>
    <w:rsid w:val="00B01049"/>
    <w:rsid w:val="00B02E9E"/>
    <w:rsid w:val="00B0460F"/>
    <w:rsid w:val="00B0607E"/>
    <w:rsid w:val="00B10F6A"/>
    <w:rsid w:val="00B15540"/>
    <w:rsid w:val="00B15EC9"/>
    <w:rsid w:val="00B20F7C"/>
    <w:rsid w:val="00B210D2"/>
    <w:rsid w:val="00B23257"/>
    <w:rsid w:val="00B2432A"/>
    <w:rsid w:val="00B3299E"/>
    <w:rsid w:val="00B37A5C"/>
    <w:rsid w:val="00B4274B"/>
    <w:rsid w:val="00B45748"/>
    <w:rsid w:val="00B47DFE"/>
    <w:rsid w:val="00B51A8A"/>
    <w:rsid w:val="00B5346D"/>
    <w:rsid w:val="00B53752"/>
    <w:rsid w:val="00B56CA1"/>
    <w:rsid w:val="00B57C00"/>
    <w:rsid w:val="00B600AE"/>
    <w:rsid w:val="00B624EE"/>
    <w:rsid w:val="00B675DB"/>
    <w:rsid w:val="00B71E33"/>
    <w:rsid w:val="00B7410E"/>
    <w:rsid w:val="00B77F15"/>
    <w:rsid w:val="00B81459"/>
    <w:rsid w:val="00B82B8D"/>
    <w:rsid w:val="00B83F19"/>
    <w:rsid w:val="00B84C9C"/>
    <w:rsid w:val="00B937AE"/>
    <w:rsid w:val="00B9489F"/>
    <w:rsid w:val="00B95310"/>
    <w:rsid w:val="00B954A1"/>
    <w:rsid w:val="00B9616C"/>
    <w:rsid w:val="00B96F29"/>
    <w:rsid w:val="00B97C2D"/>
    <w:rsid w:val="00B97E13"/>
    <w:rsid w:val="00BA2C02"/>
    <w:rsid w:val="00BA38AA"/>
    <w:rsid w:val="00BA72A0"/>
    <w:rsid w:val="00BB17FB"/>
    <w:rsid w:val="00BB1989"/>
    <w:rsid w:val="00BB357A"/>
    <w:rsid w:val="00BB74FF"/>
    <w:rsid w:val="00BC1F55"/>
    <w:rsid w:val="00BC4C40"/>
    <w:rsid w:val="00BD2AC5"/>
    <w:rsid w:val="00BE2F90"/>
    <w:rsid w:val="00BE4E87"/>
    <w:rsid w:val="00BF3A0A"/>
    <w:rsid w:val="00BF50DE"/>
    <w:rsid w:val="00C035ED"/>
    <w:rsid w:val="00C03E3B"/>
    <w:rsid w:val="00C04993"/>
    <w:rsid w:val="00C05E30"/>
    <w:rsid w:val="00C076FA"/>
    <w:rsid w:val="00C1355B"/>
    <w:rsid w:val="00C1492A"/>
    <w:rsid w:val="00C200BC"/>
    <w:rsid w:val="00C23333"/>
    <w:rsid w:val="00C24425"/>
    <w:rsid w:val="00C311DC"/>
    <w:rsid w:val="00C366EB"/>
    <w:rsid w:val="00C45892"/>
    <w:rsid w:val="00C570F1"/>
    <w:rsid w:val="00C6152A"/>
    <w:rsid w:val="00C6241B"/>
    <w:rsid w:val="00C701D0"/>
    <w:rsid w:val="00C728EB"/>
    <w:rsid w:val="00C73A71"/>
    <w:rsid w:val="00C82E74"/>
    <w:rsid w:val="00C857CF"/>
    <w:rsid w:val="00C925FA"/>
    <w:rsid w:val="00CA415E"/>
    <w:rsid w:val="00CA61B8"/>
    <w:rsid w:val="00CA63B8"/>
    <w:rsid w:val="00CB663F"/>
    <w:rsid w:val="00CC2DAD"/>
    <w:rsid w:val="00CC743F"/>
    <w:rsid w:val="00CD260F"/>
    <w:rsid w:val="00CD3CF5"/>
    <w:rsid w:val="00CE6B48"/>
    <w:rsid w:val="00CF02FE"/>
    <w:rsid w:val="00D0330C"/>
    <w:rsid w:val="00D0583D"/>
    <w:rsid w:val="00D24AF5"/>
    <w:rsid w:val="00D330CC"/>
    <w:rsid w:val="00D366FC"/>
    <w:rsid w:val="00D40085"/>
    <w:rsid w:val="00D44012"/>
    <w:rsid w:val="00D44F99"/>
    <w:rsid w:val="00D476EE"/>
    <w:rsid w:val="00D54150"/>
    <w:rsid w:val="00D55048"/>
    <w:rsid w:val="00D60EBF"/>
    <w:rsid w:val="00D70893"/>
    <w:rsid w:val="00D73E30"/>
    <w:rsid w:val="00D83589"/>
    <w:rsid w:val="00D877F8"/>
    <w:rsid w:val="00D87C00"/>
    <w:rsid w:val="00D915D4"/>
    <w:rsid w:val="00D94FEF"/>
    <w:rsid w:val="00D95C4E"/>
    <w:rsid w:val="00D97D5F"/>
    <w:rsid w:val="00DA1C33"/>
    <w:rsid w:val="00DA2829"/>
    <w:rsid w:val="00DA2882"/>
    <w:rsid w:val="00DB5343"/>
    <w:rsid w:val="00DB61DF"/>
    <w:rsid w:val="00DB712C"/>
    <w:rsid w:val="00DC0D97"/>
    <w:rsid w:val="00DC4A42"/>
    <w:rsid w:val="00DC6294"/>
    <w:rsid w:val="00DC6533"/>
    <w:rsid w:val="00DD38B8"/>
    <w:rsid w:val="00DE1BAF"/>
    <w:rsid w:val="00DE7903"/>
    <w:rsid w:val="00DF2F3D"/>
    <w:rsid w:val="00DF3D33"/>
    <w:rsid w:val="00E00608"/>
    <w:rsid w:val="00E009DE"/>
    <w:rsid w:val="00E00CEF"/>
    <w:rsid w:val="00E032CC"/>
    <w:rsid w:val="00E11B58"/>
    <w:rsid w:val="00E14D3A"/>
    <w:rsid w:val="00E15C62"/>
    <w:rsid w:val="00E211A6"/>
    <w:rsid w:val="00E22C2A"/>
    <w:rsid w:val="00E257EE"/>
    <w:rsid w:val="00E26B48"/>
    <w:rsid w:val="00E274EF"/>
    <w:rsid w:val="00E33FDA"/>
    <w:rsid w:val="00E404EB"/>
    <w:rsid w:val="00E53B1F"/>
    <w:rsid w:val="00E53EB1"/>
    <w:rsid w:val="00E6075B"/>
    <w:rsid w:val="00E6098B"/>
    <w:rsid w:val="00E60B12"/>
    <w:rsid w:val="00E6542A"/>
    <w:rsid w:val="00E7558E"/>
    <w:rsid w:val="00E77FDD"/>
    <w:rsid w:val="00E82DD9"/>
    <w:rsid w:val="00E84721"/>
    <w:rsid w:val="00E84B15"/>
    <w:rsid w:val="00E92194"/>
    <w:rsid w:val="00E95ECA"/>
    <w:rsid w:val="00EA2F17"/>
    <w:rsid w:val="00EB1532"/>
    <w:rsid w:val="00EC23BE"/>
    <w:rsid w:val="00EC4CEC"/>
    <w:rsid w:val="00ED43C8"/>
    <w:rsid w:val="00EF7331"/>
    <w:rsid w:val="00F03D9B"/>
    <w:rsid w:val="00F04C45"/>
    <w:rsid w:val="00F05667"/>
    <w:rsid w:val="00F079EE"/>
    <w:rsid w:val="00F11145"/>
    <w:rsid w:val="00F140EE"/>
    <w:rsid w:val="00F142A7"/>
    <w:rsid w:val="00F1528E"/>
    <w:rsid w:val="00F22069"/>
    <w:rsid w:val="00F22242"/>
    <w:rsid w:val="00F32AB4"/>
    <w:rsid w:val="00F33E9F"/>
    <w:rsid w:val="00F34E9D"/>
    <w:rsid w:val="00F55C41"/>
    <w:rsid w:val="00F62A0E"/>
    <w:rsid w:val="00F66E4E"/>
    <w:rsid w:val="00F80547"/>
    <w:rsid w:val="00F818DC"/>
    <w:rsid w:val="00FA1827"/>
    <w:rsid w:val="00FA25EE"/>
    <w:rsid w:val="00FA750C"/>
    <w:rsid w:val="00FB11E5"/>
    <w:rsid w:val="00FB1976"/>
    <w:rsid w:val="00FB1A35"/>
    <w:rsid w:val="00FC3BAF"/>
    <w:rsid w:val="00FC4E79"/>
    <w:rsid w:val="00FD5C95"/>
    <w:rsid w:val="00FD7154"/>
    <w:rsid w:val="00FE223E"/>
    <w:rsid w:val="00FF05B7"/>
    <w:rsid w:val="00FF2434"/>
    <w:rsid w:val="00FF44AD"/>
    <w:rsid w:val="00FF6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64238E-ECEE-4E15-807B-720C8649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0CC"/>
    <w:pPr>
      <w:widowControl w:val="0"/>
      <w:jc w:val="both"/>
    </w:pPr>
    <w:rPr>
      <w:kern w:val="2"/>
      <w:sz w:val="21"/>
      <w:szCs w:val="24"/>
    </w:rPr>
  </w:style>
  <w:style w:type="paragraph" w:styleId="1">
    <w:name w:val="heading 1"/>
    <w:basedOn w:val="a"/>
    <w:next w:val="a"/>
    <w:link w:val="1Char"/>
    <w:qFormat/>
    <w:rsid w:val="002140CC"/>
    <w:pPr>
      <w:keepNext/>
      <w:keepLines/>
      <w:spacing w:before="340" w:after="330" w:line="578" w:lineRule="auto"/>
      <w:outlineLvl w:val="0"/>
    </w:pPr>
    <w:rPr>
      <w:b/>
      <w:bCs/>
      <w:kern w:val="44"/>
      <w:sz w:val="44"/>
      <w:szCs w:val="44"/>
    </w:rPr>
  </w:style>
  <w:style w:type="paragraph" w:styleId="2">
    <w:name w:val="heading 2"/>
    <w:basedOn w:val="a"/>
    <w:next w:val="a"/>
    <w:qFormat/>
    <w:rsid w:val="0083289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2140CC"/>
    <w:rPr>
      <w:rFonts w:eastAsia="宋体"/>
      <w:b/>
      <w:bCs/>
      <w:kern w:val="44"/>
      <w:sz w:val="44"/>
      <w:szCs w:val="44"/>
      <w:lang w:val="en-US" w:eastAsia="zh-CN" w:bidi="ar-SA"/>
    </w:rPr>
  </w:style>
  <w:style w:type="paragraph" w:styleId="a3">
    <w:name w:val="footer"/>
    <w:basedOn w:val="a"/>
    <w:link w:val="Char"/>
    <w:rsid w:val="002140CC"/>
    <w:pPr>
      <w:tabs>
        <w:tab w:val="center" w:pos="4153"/>
        <w:tab w:val="right" w:pos="8306"/>
      </w:tabs>
      <w:snapToGrid w:val="0"/>
      <w:jc w:val="left"/>
    </w:pPr>
    <w:rPr>
      <w:sz w:val="18"/>
      <w:szCs w:val="18"/>
      <w:lang w:val="x-none" w:eastAsia="x-none"/>
    </w:rPr>
  </w:style>
  <w:style w:type="character" w:customStyle="1" w:styleId="Char">
    <w:name w:val="页脚 Char"/>
    <w:link w:val="a3"/>
    <w:rsid w:val="002140CC"/>
    <w:rPr>
      <w:rFonts w:eastAsia="宋体"/>
      <w:kern w:val="2"/>
      <w:sz w:val="18"/>
      <w:szCs w:val="18"/>
      <w:lang w:val="x-none" w:eastAsia="x-none" w:bidi="ar-SA"/>
    </w:rPr>
  </w:style>
  <w:style w:type="paragraph" w:styleId="a4">
    <w:name w:val="header"/>
    <w:basedOn w:val="a"/>
    <w:link w:val="Char0"/>
    <w:rsid w:val="002140CC"/>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4"/>
    <w:rsid w:val="002140CC"/>
    <w:rPr>
      <w:rFonts w:eastAsia="宋体"/>
      <w:kern w:val="2"/>
      <w:sz w:val="18"/>
      <w:szCs w:val="18"/>
      <w:lang w:val="x-none" w:eastAsia="x-none" w:bidi="ar-SA"/>
    </w:rPr>
  </w:style>
  <w:style w:type="paragraph" w:styleId="10">
    <w:name w:val="toc 1"/>
    <w:basedOn w:val="a"/>
    <w:next w:val="a"/>
    <w:autoRedefine/>
    <w:uiPriority w:val="39"/>
    <w:rsid w:val="002140CC"/>
    <w:pPr>
      <w:spacing w:before="120" w:after="120"/>
      <w:jc w:val="left"/>
    </w:pPr>
    <w:rPr>
      <w:b/>
      <w:bCs/>
      <w:caps/>
      <w:sz w:val="20"/>
      <w:szCs w:val="20"/>
    </w:rPr>
  </w:style>
  <w:style w:type="paragraph" w:styleId="20">
    <w:name w:val="toc 2"/>
    <w:basedOn w:val="a"/>
    <w:next w:val="a"/>
    <w:autoRedefine/>
    <w:uiPriority w:val="39"/>
    <w:rsid w:val="002140CC"/>
    <w:pPr>
      <w:ind w:left="210"/>
      <w:jc w:val="left"/>
    </w:pPr>
    <w:rPr>
      <w:smallCaps/>
      <w:sz w:val="20"/>
      <w:szCs w:val="20"/>
    </w:rPr>
  </w:style>
  <w:style w:type="paragraph" w:styleId="a5">
    <w:name w:val="Body Text Indent"/>
    <w:basedOn w:val="a"/>
    <w:rsid w:val="002140CC"/>
    <w:pPr>
      <w:ind w:leftChars="343" w:left="720" w:firstLineChars="200" w:firstLine="420"/>
    </w:pPr>
  </w:style>
  <w:style w:type="paragraph" w:customStyle="1" w:styleId="a6">
    <w:name w:val="标准"/>
    <w:basedOn w:val="a"/>
    <w:rsid w:val="002140CC"/>
    <w:pPr>
      <w:adjustRightInd w:val="0"/>
      <w:spacing w:before="120" w:after="120" w:line="312" w:lineRule="atLeast"/>
      <w:ind w:rightChars="-118" w:right="-118"/>
      <w:textAlignment w:val="baseline"/>
    </w:pPr>
    <w:rPr>
      <w:rFonts w:ascii="宋体"/>
      <w:kern w:val="0"/>
      <w:szCs w:val="20"/>
    </w:rPr>
  </w:style>
  <w:style w:type="paragraph" w:styleId="a7">
    <w:name w:val="footnote text"/>
    <w:basedOn w:val="a"/>
    <w:link w:val="Char1"/>
    <w:unhideWhenUsed/>
    <w:rsid w:val="002140CC"/>
    <w:pPr>
      <w:snapToGrid w:val="0"/>
      <w:jc w:val="left"/>
    </w:pPr>
    <w:rPr>
      <w:rFonts w:ascii="Calibri" w:hAnsi="Calibri"/>
      <w:sz w:val="18"/>
      <w:szCs w:val="18"/>
      <w:lang w:val="x-none" w:eastAsia="x-none"/>
    </w:rPr>
  </w:style>
  <w:style w:type="character" w:customStyle="1" w:styleId="Char1">
    <w:name w:val="脚注文本 Char"/>
    <w:link w:val="a7"/>
    <w:rsid w:val="002140CC"/>
    <w:rPr>
      <w:rFonts w:ascii="Calibri" w:eastAsia="宋体" w:hAnsi="Calibri"/>
      <w:kern w:val="2"/>
      <w:sz w:val="18"/>
      <w:szCs w:val="18"/>
      <w:lang w:val="x-none" w:eastAsia="x-none" w:bidi="ar-SA"/>
    </w:rPr>
  </w:style>
  <w:style w:type="paragraph" w:customStyle="1" w:styleId="Default">
    <w:name w:val="Default"/>
    <w:rsid w:val="002140CC"/>
    <w:pPr>
      <w:widowControl w:val="0"/>
      <w:autoSpaceDE w:val="0"/>
      <w:autoSpaceDN w:val="0"/>
      <w:adjustRightInd w:val="0"/>
    </w:pPr>
    <w:rPr>
      <w:rFonts w:ascii="宋体" w:cs="宋体"/>
      <w:color w:val="000000"/>
      <w:sz w:val="24"/>
      <w:szCs w:val="24"/>
    </w:rPr>
  </w:style>
  <w:style w:type="paragraph" w:styleId="a8">
    <w:name w:val="annotation text"/>
    <w:basedOn w:val="a"/>
    <w:link w:val="Char2"/>
    <w:rsid w:val="002140CC"/>
    <w:pPr>
      <w:jc w:val="left"/>
    </w:pPr>
    <w:rPr>
      <w:lang w:val="x-none" w:eastAsia="x-none"/>
    </w:rPr>
  </w:style>
  <w:style w:type="character" w:customStyle="1" w:styleId="Char2">
    <w:name w:val="批注文字 Char"/>
    <w:link w:val="a8"/>
    <w:rsid w:val="002140CC"/>
    <w:rPr>
      <w:rFonts w:eastAsia="宋体"/>
      <w:kern w:val="2"/>
      <w:sz w:val="21"/>
      <w:szCs w:val="24"/>
      <w:lang w:val="x-none" w:eastAsia="x-none" w:bidi="ar-SA"/>
    </w:rPr>
  </w:style>
  <w:style w:type="paragraph" w:styleId="a9">
    <w:name w:val="annotation subject"/>
    <w:basedOn w:val="a8"/>
    <w:next w:val="a8"/>
    <w:link w:val="Char3"/>
    <w:rsid w:val="002140CC"/>
    <w:rPr>
      <w:b/>
      <w:bCs/>
    </w:rPr>
  </w:style>
  <w:style w:type="character" w:customStyle="1" w:styleId="Char3">
    <w:name w:val="批注主题 Char"/>
    <w:link w:val="a9"/>
    <w:rsid w:val="002140CC"/>
    <w:rPr>
      <w:rFonts w:eastAsia="宋体"/>
      <w:b/>
      <w:bCs/>
      <w:kern w:val="2"/>
      <w:sz w:val="21"/>
      <w:szCs w:val="24"/>
      <w:lang w:val="x-none" w:eastAsia="x-none" w:bidi="ar-SA"/>
    </w:rPr>
  </w:style>
  <w:style w:type="paragraph" w:styleId="aa">
    <w:name w:val="Title"/>
    <w:basedOn w:val="a"/>
    <w:next w:val="a"/>
    <w:link w:val="Char4"/>
    <w:qFormat/>
    <w:rsid w:val="002140CC"/>
    <w:pPr>
      <w:spacing w:before="240" w:beforeAutospacing="1" w:after="60" w:afterAutospacing="1"/>
      <w:jc w:val="center"/>
      <w:outlineLvl w:val="0"/>
    </w:pPr>
    <w:rPr>
      <w:rFonts w:ascii="Cambria" w:hAnsi="Cambria"/>
      <w:b/>
      <w:bCs/>
      <w:sz w:val="32"/>
      <w:szCs w:val="32"/>
      <w:lang w:val="x-none" w:eastAsia="x-none"/>
    </w:rPr>
  </w:style>
  <w:style w:type="character" w:customStyle="1" w:styleId="Char4">
    <w:name w:val="标题 Char"/>
    <w:link w:val="aa"/>
    <w:rsid w:val="002140CC"/>
    <w:rPr>
      <w:rFonts w:ascii="Cambria" w:eastAsia="宋体" w:hAnsi="Cambria"/>
      <w:b/>
      <w:bCs/>
      <w:kern w:val="2"/>
      <w:sz w:val="32"/>
      <w:szCs w:val="32"/>
      <w:lang w:val="x-none" w:eastAsia="x-none" w:bidi="ar-SA"/>
    </w:rPr>
  </w:style>
  <w:style w:type="paragraph" w:styleId="3">
    <w:name w:val="Body Text Indent 3"/>
    <w:basedOn w:val="a"/>
    <w:link w:val="3Char"/>
    <w:rsid w:val="002140CC"/>
    <w:pPr>
      <w:spacing w:after="120"/>
      <w:ind w:leftChars="200" w:left="420"/>
    </w:pPr>
    <w:rPr>
      <w:sz w:val="16"/>
      <w:szCs w:val="16"/>
      <w:lang w:val="x-none" w:eastAsia="x-none"/>
    </w:rPr>
  </w:style>
  <w:style w:type="character" w:customStyle="1" w:styleId="3Char">
    <w:name w:val="正文文本缩进 3 Char"/>
    <w:link w:val="3"/>
    <w:rsid w:val="002140CC"/>
    <w:rPr>
      <w:rFonts w:eastAsia="宋体"/>
      <w:kern w:val="2"/>
      <w:sz w:val="16"/>
      <w:szCs w:val="16"/>
      <w:lang w:val="x-none" w:eastAsia="x-none" w:bidi="ar-SA"/>
    </w:rPr>
  </w:style>
  <w:style w:type="paragraph" w:styleId="ab">
    <w:name w:val="Date"/>
    <w:basedOn w:val="a"/>
    <w:next w:val="a"/>
    <w:link w:val="Char5"/>
    <w:rsid w:val="002140CC"/>
    <w:pPr>
      <w:ind w:leftChars="2500" w:left="100"/>
    </w:pPr>
  </w:style>
  <w:style w:type="character" w:customStyle="1" w:styleId="Char5">
    <w:name w:val="日期 Char"/>
    <w:link w:val="ab"/>
    <w:rsid w:val="002140CC"/>
    <w:rPr>
      <w:rFonts w:eastAsia="宋体"/>
      <w:kern w:val="2"/>
      <w:sz w:val="21"/>
      <w:szCs w:val="24"/>
      <w:lang w:val="en-US" w:eastAsia="zh-CN" w:bidi="ar-SA"/>
    </w:rPr>
  </w:style>
  <w:style w:type="character" w:styleId="ac">
    <w:name w:val="Hyperlink"/>
    <w:uiPriority w:val="99"/>
    <w:rsid w:val="00832890"/>
    <w:rPr>
      <w:color w:val="0000FF"/>
      <w:u w:val="single"/>
    </w:rPr>
  </w:style>
  <w:style w:type="paragraph" w:styleId="30">
    <w:name w:val="toc 3"/>
    <w:basedOn w:val="a"/>
    <w:next w:val="a"/>
    <w:autoRedefine/>
    <w:uiPriority w:val="39"/>
    <w:rsid w:val="00832890"/>
    <w:pPr>
      <w:ind w:left="420"/>
      <w:jc w:val="left"/>
    </w:pPr>
    <w:rPr>
      <w:i/>
      <w:iCs/>
      <w:sz w:val="20"/>
      <w:szCs w:val="20"/>
    </w:rPr>
  </w:style>
  <w:style w:type="paragraph" w:styleId="4">
    <w:name w:val="toc 4"/>
    <w:basedOn w:val="a"/>
    <w:next w:val="a"/>
    <w:autoRedefine/>
    <w:semiHidden/>
    <w:rsid w:val="00832890"/>
    <w:pPr>
      <w:ind w:left="630"/>
      <w:jc w:val="left"/>
    </w:pPr>
    <w:rPr>
      <w:sz w:val="18"/>
      <w:szCs w:val="18"/>
    </w:rPr>
  </w:style>
  <w:style w:type="paragraph" w:styleId="5">
    <w:name w:val="toc 5"/>
    <w:basedOn w:val="a"/>
    <w:next w:val="a"/>
    <w:autoRedefine/>
    <w:semiHidden/>
    <w:rsid w:val="00832890"/>
    <w:pPr>
      <w:ind w:left="840"/>
      <w:jc w:val="left"/>
    </w:pPr>
    <w:rPr>
      <w:sz w:val="18"/>
      <w:szCs w:val="18"/>
    </w:rPr>
  </w:style>
  <w:style w:type="paragraph" w:styleId="6">
    <w:name w:val="toc 6"/>
    <w:basedOn w:val="a"/>
    <w:next w:val="a"/>
    <w:autoRedefine/>
    <w:semiHidden/>
    <w:rsid w:val="00832890"/>
    <w:pPr>
      <w:ind w:left="1050"/>
      <w:jc w:val="left"/>
    </w:pPr>
    <w:rPr>
      <w:sz w:val="18"/>
      <w:szCs w:val="18"/>
    </w:rPr>
  </w:style>
  <w:style w:type="paragraph" w:styleId="7">
    <w:name w:val="toc 7"/>
    <w:basedOn w:val="a"/>
    <w:next w:val="a"/>
    <w:autoRedefine/>
    <w:semiHidden/>
    <w:rsid w:val="00832890"/>
    <w:pPr>
      <w:ind w:left="1260"/>
      <w:jc w:val="left"/>
    </w:pPr>
    <w:rPr>
      <w:sz w:val="18"/>
      <w:szCs w:val="18"/>
    </w:rPr>
  </w:style>
  <w:style w:type="paragraph" w:styleId="8">
    <w:name w:val="toc 8"/>
    <w:basedOn w:val="a"/>
    <w:next w:val="a"/>
    <w:autoRedefine/>
    <w:semiHidden/>
    <w:rsid w:val="00832890"/>
    <w:pPr>
      <w:ind w:left="1470"/>
      <w:jc w:val="left"/>
    </w:pPr>
    <w:rPr>
      <w:sz w:val="18"/>
      <w:szCs w:val="18"/>
    </w:rPr>
  </w:style>
  <w:style w:type="paragraph" w:styleId="9">
    <w:name w:val="toc 9"/>
    <w:basedOn w:val="a"/>
    <w:next w:val="a"/>
    <w:autoRedefine/>
    <w:semiHidden/>
    <w:rsid w:val="00832890"/>
    <w:pPr>
      <w:ind w:left="1680"/>
      <w:jc w:val="left"/>
    </w:pPr>
    <w:rPr>
      <w:sz w:val="18"/>
      <w:szCs w:val="18"/>
    </w:rPr>
  </w:style>
  <w:style w:type="paragraph" w:styleId="ad">
    <w:name w:val="Balloon Text"/>
    <w:basedOn w:val="a"/>
    <w:link w:val="Char6"/>
    <w:rsid w:val="007213F3"/>
    <w:rPr>
      <w:sz w:val="18"/>
      <w:szCs w:val="18"/>
      <w:lang w:val="x-none" w:eastAsia="x-none"/>
    </w:rPr>
  </w:style>
  <w:style w:type="character" w:customStyle="1" w:styleId="Char6">
    <w:name w:val="批注框文本 Char"/>
    <w:link w:val="ad"/>
    <w:rsid w:val="007213F3"/>
    <w:rPr>
      <w:kern w:val="2"/>
      <w:sz w:val="18"/>
      <w:szCs w:val="18"/>
    </w:rPr>
  </w:style>
  <w:style w:type="paragraph" w:styleId="ae">
    <w:name w:val="Normal (Web)"/>
    <w:basedOn w:val="a"/>
    <w:uiPriority w:val="99"/>
    <w:unhideWhenUsed/>
    <w:rsid w:val="004A3F7B"/>
    <w:pPr>
      <w:widowControl/>
      <w:spacing w:before="100" w:beforeAutospacing="1" w:after="100" w:afterAutospacing="1"/>
      <w:jc w:val="left"/>
    </w:pPr>
    <w:rPr>
      <w:rFonts w:ascii="宋体" w:hAnsi="宋体" w:cs="宋体"/>
      <w:kern w:val="0"/>
      <w:sz w:val="24"/>
    </w:rPr>
  </w:style>
  <w:style w:type="paragraph" w:styleId="af">
    <w:name w:val="List Paragraph"/>
    <w:basedOn w:val="a"/>
    <w:uiPriority w:val="34"/>
    <w:qFormat/>
    <w:rsid w:val="0015481E"/>
    <w:pPr>
      <w:widowControl/>
      <w:ind w:firstLineChars="200" w:firstLine="420"/>
      <w:jc w:val="left"/>
    </w:pPr>
    <w:rPr>
      <w:rFonts w:ascii="宋体" w:hAnsi="宋体" w:cs="宋体"/>
      <w:kern w:val="0"/>
      <w:sz w:val="24"/>
    </w:rPr>
  </w:style>
  <w:style w:type="character" w:customStyle="1" w:styleId="af0">
    <w:name w:val="已访问的超链接"/>
    <w:rsid w:val="00920297"/>
    <w:rPr>
      <w:color w:val="800080"/>
      <w:u w:val="single"/>
    </w:rPr>
  </w:style>
  <w:style w:type="paragraph" w:customStyle="1" w:styleId="ordinary-output">
    <w:name w:val="ordinary-output"/>
    <w:basedOn w:val="a"/>
    <w:rsid w:val="0031486E"/>
    <w:pPr>
      <w:widowControl/>
      <w:spacing w:before="100" w:beforeAutospacing="1" w:after="75" w:line="330" w:lineRule="atLeast"/>
      <w:jc w:val="left"/>
    </w:pPr>
    <w:rPr>
      <w:rFonts w:ascii="宋体" w:eastAsia="Times New Roman" w:hAnsi="宋体" w:cs="宋体"/>
      <w:color w:val="333333"/>
      <w:kern w:val="0"/>
      <w:sz w:val="27"/>
      <w:szCs w:val="27"/>
    </w:rPr>
  </w:style>
  <w:style w:type="character" w:styleId="af1">
    <w:name w:val="annotation reference"/>
    <w:semiHidden/>
    <w:rsid w:val="000B6488"/>
    <w:rPr>
      <w:sz w:val="21"/>
      <w:szCs w:val="21"/>
    </w:rPr>
  </w:style>
  <w:style w:type="table" w:styleId="af2">
    <w:name w:val="Table Grid"/>
    <w:basedOn w:val="a1"/>
    <w:rsid w:val="00A17E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rsid w:val="00872B6D"/>
    <w:pPr>
      <w:spacing w:before="100" w:beforeAutospacing="1" w:after="100" w:afterAutospacing="1"/>
      <w:ind w:firstLineChars="200" w:firstLine="420"/>
    </w:pPr>
    <w:rPr>
      <w:rFonts w:ascii="Calibri" w:hAnsi="Calibri"/>
      <w:szCs w:val="22"/>
    </w:rPr>
  </w:style>
  <w:style w:type="character" w:styleId="af3">
    <w:name w:val="Strong"/>
    <w:basedOn w:val="a0"/>
    <w:uiPriority w:val="22"/>
    <w:qFormat/>
    <w:rsid w:val="00962FF8"/>
    <w:rPr>
      <w:rFonts w:cs="Times New Roman"/>
      <w:b/>
      <w:bCs/>
    </w:rPr>
  </w:style>
  <w:style w:type="character" w:customStyle="1" w:styleId="articletitle">
    <w:name w:val="article_title"/>
    <w:basedOn w:val="a0"/>
    <w:rsid w:val="00962FF8"/>
    <w:rPr>
      <w:rFonts w:cs="Times New Roman"/>
    </w:rPr>
  </w:style>
  <w:style w:type="table" w:styleId="6-1">
    <w:name w:val="Grid Table 6 Colorful Accent 1"/>
    <w:basedOn w:val="a1"/>
    <w:uiPriority w:val="51"/>
    <w:rsid w:val="00815CE7"/>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
    <w:name w:val="TOC Heading"/>
    <w:basedOn w:val="1"/>
    <w:next w:val="a"/>
    <w:uiPriority w:val="39"/>
    <w:unhideWhenUsed/>
    <w:qFormat/>
    <w:rsid w:val="00815CE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854">
      <w:bodyDiv w:val="1"/>
      <w:marLeft w:val="0"/>
      <w:marRight w:val="0"/>
      <w:marTop w:val="0"/>
      <w:marBottom w:val="0"/>
      <w:divBdr>
        <w:top w:val="none" w:sz="0" w:space="0" w:color="auto"/>
        <w:left w:val="none" w:sz="0" w:space="0" w:color="auto"/>
        <w:bottom w:val="none" w:sz="0" w:space="0" w:color="auto"/>
        <w:right w:val="none" w:sz="0" w:space="0" w:color="auto"/>
      </w:divBdr>
      <w:divsChild>
        <w:div w:id="1131098175">
          <w:marLeft w:val="0"/>
          <w:marRight w:val="0"/>
          <w:marTop w:val="0"/>
          <w:marBottom w:val="0"/>
          <w:divBdr>
            <w:top w:val="none" w:sz="0" w:space="0" w:color="auto"/>
            <w:left w:val="none" w:sz="0" w:space="0" w:color="auto"/>
            <w:bottom w:val="none" w:sz="0" w:space="0" w:color="auto"/>
            <w:right w:val="none" w:sz="0" w:space="0" w:color="auto"/>
          </w:divBdr>
          <w:divsChild>
            <w:div w:id="1053506095">
              <w:marLeft w:val="0"/>
              <w:marRight w:val="0"/>
              <w:marTop w:val="0"/>
              <w:marBottom w:val="0"/>
              <w:divBdr>
                <w:top w:val="none" w:sz="0" w:space="0" w:color="auto"/>
                <w:left w:val="none" w:sz="0" w:space="0" w:color="auto"/>
                <w:bottom w:val="none" w:sz="0" w:space="0" w:color="auto"/>
                <w:right w:val="none" w:sz="0" w:space="0" w:color="auto"/>
              </w:divBdr>
              <w:divsChild>
                <w:div w:id="14073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069">
      <w:bodyDiv w:val="1"/>
      <w:marLeft w:val="0"/>
      <w:marRight w:val="0"/>
      <w:marTop w:val="0"/>
      <w:marBottom w:val="0"/>
      <w:divBdr>
        <w:top w:val="none" w:sz="0" w:space="0" w:color="auto"/>
        <w:left w:val="none" w:sz="0" w:space="0" w:color="auto"/>
        <w:bottom w:val="none" w:sz="0" w:space="0" w:color="auto"/>
        <w:right w:val="none" w:sz="0" w:space="0" w:color="auto"/>
      </w:divBdr>
    </w:div>
    <w:div w:id="149834836">
      <w:bodyDiv w:val="1"/>
      <w:marLeft w:val="0"/>
      <w:marRight w:val="0"/>
      <w:marTop w:val="0"/>
      <w:marBottom w:val="0"/>
      <w:divBdr>
        <w:top w:val="none" w:sz="0" w:space="0" w:color="auto"/>
        <w:left w:val="none" w:sz="0" w:space="0" w:color="auto"/>
        <w:bottom w:val="none" w:sz="0" w:space="0" w:color="auto"/>
        <w:right w:val="none" w:sz="0" w:space="0" w:color="auto"/>
      </w:divBdr>
    </w:div>
    <w:div w:id="1043823657">
      <w:bodyDiv w:val="1"/>
      <w:marLeft w:val="0"/>
      <w:marRight w:val="0"/>
      <w:marTop w:val="0"/>
      <w:marBottom w:val="0"/>
      <w:divBdr>
        <w:top w:val="none" w:sz="0" w:space="0" w:color="auto"/>
        <w:left w:val="none" w:sz="0" w:space="0" w:color="auto"/>
        <w:bottom w:val="none" w:sz="0" w:space="0" w:color="auto"/>
        <w:right w:val="none" w:sz="0" w:space="0" w:color="auto"/>
      </w:divBdr>
      <w:divsChild>
        <w:div w:id="836114165">
          <w:marLeft w:val="547"/>
          <w:marRight w:val="0"/>
          <w:marTop w:val="0"/>
          <w:marBottom w:val="0"/>
          <w:divBdr>
            <w:top w:val="none" w:sz="0" w:space="0" w:color="auto"/>
            <w:left w:val="none" w:sz="0" w:space="0" w:color="auto"/>
            <w:bottom w:val="none" w:sz="0" w:space="0" w:color="auto"/>
            <w:right w:val="none" w:sz="0" w:space="0" w:color="auto"/>
          </w:divBdr>
        </w:div>
      </w:divsChild>
    </w:div>
    <w:div w:id="1119489213">
      <w:bodyDiv w:val="1"/>
      <w:marLeft w:val="0"/>
      <w:marRight w:val="0"/>
      <w:marTop w:val="0"/>
      <w:marBottom w:val="0"/>
      <w:divBdr>
        <w:top w:val="none" w:sz="0" w:space="0" w:color="auto"/>
        <w:left w:val="none" w:sz="0" w:space="0" w:color="auto"/>
        <w:bottom w:val="none" w:sz="0" w:space="0" w:color="auto"/>
        <w:right w:val="none" w:sz="0" w:space="0" w:color="auto"/>
      </w:divBdr>
    </w:div>
    <w:div w:id="1350596319">
      <w:bodyDiv w:val="1"/>
      <w:marLeft w:val="0"/>
      <w:marRight w:val="0"/>
      <w:marTop w:val="0"/>
      <w:marBottom w:val="0"/>
      <w:divBdr>
        <w:top w:val="none" w:sz="0" w:space="0" w:color="auto"/>
        <w:left w:val="none" w:sz="0" w:space="0" w:color="auto"/>
        <w:bottom w:val="none" w:sz="0" w:space="0" w:color="auto"/>
        <w:right w:val="none" w:sz="0" w:space="0" w:color="auto"/>
      </w:divBdr>
    </w:div>
    <w:div w:id="1603799986">
      <w:bodyDiv w:val="1"/>
      <w:marLeft w:val="0"/>
      <w:marRight w:val="0"/>
      <w:marTop w:val="0"/>
      <w:marBottom w:val="0"/>
      <w:divBdr>
        <w:top w:val="none" w:sz="0" w:space="0" w:color="auto"/>
        <w:left w:val="none" w:sz="0" w:space="0" w:color="auto"/>
        <w:bottom w:val="none" w:sz="0" w:space="0" w:color="auto"/>
        <w:right w:val="none" w:sz="0" w:space="0" w:color="auto"/>
      </w:divBdr>
    </w:div>
    <w:div w:id="1776367708">
      <w:bodyDiv w:val="1"/>
      <w:marLeft w:val="0"/>
      <w:marRight w:val="0"/>
      <w:marTop w:val="0"/>
      <w:marBottom w:val="0"/>
      <w:divBdr>
        <w:top w:val="none" w:sz="0" w:space="0" w:color="auto"/>
        <w:left w:val="none" w:sz="0" w:space="0" w:color="auto"/>
        <w:bottom w:val="none" w:sz="0" w:space="0" w:color="auto"/>
        <w:right w:val="none" w:sz="0" w:space="0" w:color="auto"/>
      </w:divBdr>
      <w:divsChild>
        <w:div w:id="642580719">
          <w:marLeft w:val="0"/>
          <w:marRight w:val="0"/>
          <w:marTop w:val="0"/>
          <w:marBottom w:val="0"/>
          <w:divBdr>
            <w:top w:val="none" w:sz="0" w:space="0" w:color="auto"/>
            <w:left w:val="none" w:sz="0" w:space="0" w:color="auto"/>
            <w:bottom w:val="none" w:sz="0" w:space="0" w:color="auto"/>
            <w:right w:val="none" w:sz="0" w:space="0" w:color="auto"/>
          </w:divBdr>
        </w:div>
      </w:divsChild>
    </w:div>
    <w:div w:id="2141258989">
      <w:bodyDiv w:val="1"/>
      <w:marLeft w:val="0"/>
      <w:marRight w:val="0"/>
      <w:marTop w:val="0"/>
      <w:marBottom w:val="0"/>
      <w:divBdr>
        <w:top w:val="none" w:sz="0" w:space="0" w:color="auto"/>
        <w:left w:val="none" w:sz="0" w:space="0" w:color="auto"/>
        <w:bottom w:val="none" w:sz="0" w:space="0" w:color="auto"/>
        <w:right w:val="none" w:sz="0" w:space="0" w:color="auto"/>
      </w:divBdr>
      <w:divsChild>
        <w:div w:id="1221594940">
          <w:marLeft w:val="0"/>
          <w:marRight w:val="0"/>
          <w:marTop w:val="0"/>
          <w:marBottom w:val="0"/>
          <w:divBdr>
            <w:top w:val="none" w:sz="0" w:space="0" w:color="auto"/>
            <w:left w:val="none" w:sz="0" w:space="0" w:color="auto"/>
            <w:bottom w:val="none" w:sz="0" w:space="0" w:color="auto"/>
            <w:right w:val="none" w:sz="0" w:space="0" w:color="auto"/>
          </w:divBdr>
          <w:divsChild>
            <w:div w:id="2137796737">
              <w:marLeft w:val="0"/>
              <w:marRight w:val="0"/>
              <w:marTop w:val="0"/>
              <w:marBottom w:val="0"/>
              <w:divBdr>
                <w:top w:val="none" w:sz="0" w:space="0" w:color="auto"/>
                <w:left w:val="none" w:sz="0" w:space="0" w:color="auto"/>
                <w:bottom w:val="none" w:sz="0" w:space="0" w:color="auto"/>
                <w:right w:val="none" w:sz="0" w:space="0" w:color="auto"/>
              </w:divBdr>
              <w:divsChild>
                <w:div w:id="1855146866">
                  <w:marLeft w:val="0"/>
                  <w:marRight w:val="0"/>
                  <w:marTop w:val="0"/>
                  <w:marBottom w:val="0"/>
                  <w:divBdr>
                    <w:top w:val="none" w:sz="0" w:space="0" w:color="auto"/>
                    <w:left w:val="none" w:sz="0" w:space="0" w:color="auto"/>
                    <w:bottom w:val="none" w:sz="0" w:space="0" w:color="auto"/>
                    <w:right w:val="none" w:sz="0" w:space="0" w:color="auto"/>
                  </w:divBdr>
                  <w:divsChild>
                    <w:div w:id="1547597018">
                      <w:marLeft w:val="0"/>
                      <w:marRight w:val="0"/>
                      <w:marTop w:val="0"/>
                      <w:marBottom w:val="0"/>
                      <w:divBdr>
                        <w:top w:val="none" w:sz="0" w:space="0" w:color="auto"/>
                        <w:left w:val="none" w:sz="0" w:space="0" w:color="auto"/>
                        <w:bottom w:val="none" w:sz="0" w:space="0" w:color="auto"/>
                        <w:right w:val="none" w:sz="0" w:space="0" w:color="auto"/>
                      </w:divBdr>
                      <w:divsChild>
                        <w:div w:id="10046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C8527-7BBE-47A7-81CB-C3E22D2F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4917</Words>
  <Characters>5114</Characters>
  <Application>Microsoft Office Word</Application>
  <DocSecurity>0</DocSecurity>
  <Lines>182</Lines>
  <Paragraphs>175</Paragraphs>
  <ScaleCrop>false</ScaleCrop>
  <Company>Microsoft</Company>
  <LinksUpToDate>false</LinksUpToDate>
  <CharactersWithSpaces>9856</CharactersWithSpaces>
  <SharedDoc>false</SharedDoc>
  <HLinks>
    <vt:vector size="150" baseType="variant">
      <vt:variant>
        <vt:i4>-1323646174</vt:i4>
      </vt:variant>
      <vt:variant>
        <vt:i4>141</vt:i4>
      </vt:variant>
      <vt:variant>
        <vt:i4>0</vt:i4>
      </vt:variant>
      <vt:variant>
        <vt:i4>5</vt:i4>
      </vt:variant>
      <vt:variant>
        <vt:lpwstr>H:\人力资源\Users\cp\AppData\Local\人力资源部\!!!!!!学科_合培_同等学力（陈益林）!!\专业学院申请\专业学院申请材料准备2014\专业学院汇报材料2014年11月\关于支持组建国科大宁波材料学院的函.pdf</vt:lpwstr>
      </vt:variant>
      <vt:variant>
        <vt:lpwstr/>
      </vt:variant>
      <vt:variant>
        <vt:i4>-1273794773</vt:i4>
      </vt:variant>
      <vt:variant>
        <vt:i4>138</vt:i4>
      </vt:variant>
      <vt:variant>
        <vt:i4>0</vt:i4>
      </vt:variant>
      <vt:variant>
        <vt:i4>5</vt:i4>
      </vt:variant>
      <vt:variant>
        <vt:lpwstr>H:\人力资源\Users\cp\AppData\Local\人力资源部\!!!!!!学科_合培_同等学力（陈益林）!!\专业学院申请\专业学院申请材料准备2014\专业学院汇报材料2014年11月\宁波材料所申请专业学院报告1220最终版.doc</vt:lpwstr>
      </vt:variant>
      <vt:variant>
        <vt:lpwstr/>
      </vt:variant>
      <vt:variant>
        <vt:i4>1048626</vt:i4>
      </vt:variant>
      <vt:variant>
        <vt:i4>131</vt:i4>
      </vt:variant>
      <vt:variant>
        <vt:i4>0</vt:i4>
      </vt:variant>
      <vt:variant>
        <vt:i4>5</vt:i4>
      </vt:variant>
      <vt:variant>
        <vt:lpwstr/>
      </vt:variant>
      <vt:variant>
        <vt:lpwstr>_Toc430805697</vt:lpwstr>
      </vt:variant>
      <vt:variant>
        <vt:i4>1048626</vt:i4>
      </vt:variant>
      <vt:variant>
        <vt:i4>125</vt:i4>
      </vt:variant>
      <vt:variant>
        <vt:i4>0</vt:i4>
      </vt:variant>
      <vt:variant>
        <vt:i4>5</vt:i4>
      </vt:variant>
      <vt:variant>
        <vt:lpwstr/>
      </vt:variant>
      <vt:variant>
        <vt:lpwstr>_Toc430805696</vt:lpwstr>
      </vt:variant>
      <vt:variant>
        <vt:i4>1048626</vt:i4>
      </vt:variant>
      <vt:variant>
        <vt:i4>119</vt:i4>
      </vt:variant>
      <vt:variant>
        <vt:i4>0</vt:i4>
      </vt:variant>
      <vt:variant>
        <vt:i4>5</vt:i4>
      </vt:variant>
      <vt:variant>
        <vt:lpwstr/>
      </vt:variant>
      <vt:variant>
        <vt:lpwstr>_Toc430805695</vt:lpwstr>
      </vt:variant>
      <vt:variant>
        <vt:i4>1048626</vt:i4>
      </vt:variant>
      <vt:variant>
        <vt:i4>113</vt:i4>
      </vt:variant>
      <vt:variant>
        <vt:i4>0</vt:i4>
      </vt:variant>
      <vt:variant>
        <vt:i4>5</vt:i4>
      </vt:variant>
      <vt:variant>
        <vt:lpwstr/>
      </vt:variant>
      <vt:variant>
        <vt:lpwstr>_Toc430805694</vt:lpwstr>
      </vt:variant>
      <vt:variant>
        <vt:i4>1048626</vt:i4>
      </vt:variant>
      <vt:variant>
        <vt:i4>107</vt:i4>
      </vt:variant>
      <vt:variant>
        <vt:i4>0</vt:i4>
      </vt:variant>
      <vt:variant>
        <vt:i4>5</vt:i4>
      </vt:variant>
      <vt:variant>
        <vt:lpwstr/>
      </vt:variant>
      <vt:variant>
        <vt:lpwstr>_Toc430805693</vt:lpwstr>
      </vt:variant>
      <vt:variant>
        <vt:i4>1048626</vt:i4>
      </vt:variant>
      <vt:variant>
        <vt:i4>101</vt:i4>
      </vt:variant>
      <vt:variant>
        <vt:i4>0</vt:i4>
      </vt:variant>
      <vt:variant>
        <vt:i4>5</vt:i4>
      </vt:variant>
      <vt:variant>
        <vt:lpwstr/>
      </vt:variant>
      <vt:variant>
        <vt:lpwstr>_Toc430805692</vt:lpwstr>
      </vt:variant>
      <vt:variant>
        <vt:i4>1048626</vt:i4>
      </vt:variant>
      <vt:variant>
        <vt:i4>95</vt:i4>
      </vt:variant>
      <vt:variant>
        <vt:i4>0</vt:i4>
      </vt:variant>
      <vt:variant>
        <vt:i4>5</vt:i4>
      </vt:variant>
      <vt:variant>
        <vt:lpwstr/>
      </vt:variant>
      <vt:variant>
        <vt:lpwstr>_Toc430805691</vt:lpwstr>
      </vt:variant>
      <vt:variant>
        <vt:i4>1048626</vt:i4>
      </vt:variant>
      <vt:variant>
        <vt:i4>89</vt:i4>
      </vt:variant>
      <vt:variant>
        <vt:i4>0</vt:i4>
      </vt:variant>
      <vt:variant>
        <vt:i4>5</vt:i4>
      </vt:variant>
      <vt:variant>
        <vt:lpwstr/>
      </vt:variant>
      <vt:variant>
        <vt:lpwstr>_Toc430805690</vt:lpwstr>
      </vt:variant>
      <vt:variant>
        <vt:i4>1114162</vt:i4>
      </vt:variant>
      <vt:variant>
        <vt:i4>83</vt:i4>
      </vt:variant>
      <vt:variant>
        <vt:i4>0</vt:i4>
      </vt:variant>
      <vt:variant>
        <vt:i4>5</vt:i4>
      </vt:variant>
      <vt:variant>
        <vt:lpwstr/>
      </vt:variant>
      <vt:variant>
        <vt:lpwstr>_Toc430805689</vt:lpwstr>
      </vt:variant>
      <vt:variant>
        <vt:i4>1114162</vt:i4>
      </vt:variant>
      <vt:variant>
        <vt:i4>77</vt:i4>
      </vt:variant>
      <vt:variant>
        <vt:i4>0</vt:i4>
      </vt:variant>
      <vt:variant>
        <vt:i4>5</vt:i4>
      </vt:variant>
      <vt:variant>
        <vt:lpwstr/>
      </vt:variant>
      <vt:variant>
        <vt:lpwstr>_Toc430805688</vt:lpwstr>
      </vt:variant>
      <vt:variant>
        <vt:i4>1114162</vt:i4>
      </vt:variant>
      <vt:variant>
        <vt:i4>71</vt:i4>
      </vt:variant>
      <vt:variant>
        <vt:i4>0</vt:i4>
      </vt:variant>
      <vt:variant>
        <vt:i4>5</vt:i4>
      </vt:variant>
      <vt:variant>
        <vt:lpwstr/>
      </vt:variant>
      <vt:variant>
        <vt:lpwstr>_Toc430805687</vt:lpwstr>
      </vt:variant>
      <vt:variant>
        <vt:i4>1114162</vt:i4>
      </vt:variant>
      <vt:variant>
        <vt:i4>65</vt:i4>
      </vt:variant>
      <vt:variant>
        <vt:i4>0</vt:i4>
      </vt:variant>
      <vt:variant>
        <vt:i4>5</vt:i4>
      </vt:variant>
      <vt:variant>
        <vt:lpwstr/>
      </vt:variant>
      <vt:variant>
        <vt:lpwstr>_Toc430805686</vt:lpwstr>
      </vt:variant>
      <vt:variant>
        <vt:i4>1114162</vt:i4>
      </vt:variant>
      <vt:variant>
        <vt:i4>59</vt:i4>
      </vt:variant>
      <vt:variant>
        <vt:i4>0</vt:i4>
      </vt:variant>
      <vt:variant>
        <vt:i4>5</vt:i4>
      </vt:variant>
      <vt:variant>
        <vt:lpwstr/>
      </vt:variant>
      <vt:variant>
        <vt:lpwstr>_Toc430805685</vt:lpwstr>
      </vt:variant>
      <vt:variant>
        <vt:i4>1114162</vt:i4>
      </vt:variant>
      <vt:variant>
        <vt:i4>53</vt:i4>
      </vt:variant>
      <vt:variant>
        <vt:i4>0</vt:i4>
      </vt:variant>
      <vt:variant>
        <vt:i4>5</vt:i4>
      </vt:variant>
      <vt:variant>
        <vt:lpwstr/>
      </vt:variant>
      <vt:variant>
        <vt:lpwstr>_Toc430805684</vt:lpwstr>
      </vt:variant>
      <vt:variant>
        <vt:i4>1114162</vt:i4>
      </vt:variant>
      <vt:variant>
        <vt:i4>47</vt:i4>
      </vt:variant>
      <vt:variant>
        <vt:i4>0</vt:i4>
      </vt:variant>
      <vt:variant>
        <vt:i4>5</vt:i4>
      </vt:variant>
      <vt:variant>
        <vt:lpwstr/>
      </vt:variant>
      <vt:variant>
        <vt:lpwstr>_Toc430805683</vt:lpwstr>
      </vt:variant>
      <vt:variant>
        <vt:i4>1114162</vt:i4>
      </vt:variant>
      <vt:variant>
        <vt:i4>41</vt:i4>
      </vt:variant>
      <vt:variant>
        <vt:i4>0</vt:i4>
      </vt:variant>
      <vt:variant>
        <vt:i4>5</vt:i4>
      </vt:variant>
      <vt:variant>
        <vt:lpwstr/>
      </vt:variant>
      <vt:variant>
        <vt:lpwstr>_Toc430805682</vt:lpwstr>
      </vt:variant>
      <vt:variant>
        <vt:i4>1114162</vt:i4>
      </vt:variant>
      <vt:variant>
        <vt:i4>35</vt:i4>
      </vt:variant>
      <vt:variant>
        <vt:i4>0</vt:i4>
      </vt:variant>
      <vt:variant>
        <vt:i4>5</vt:i4>
      </vt:variant>
      <vt:variant>
        <vt:lpwstr/>
      </vt:variant>
      <vt:variant>
        <vt:lpwstr>_Toc430805681</vt:lpwstr>
      </vt:variant>
      <vt:variant>
        <vt:i4>1114162</vt:i4>
      </vt:variant>
      <vt:variant>
        <vt:i4>29</vt:i4>
      </vt:variant>
      <vt:variant>
        <vt:i4>0</vt:i4>
      </vt:variant>
      <vt:variant>
        <vt:i4>5</vt:i4>
      </vt:variant>
      <vt:variant>
        <vt:lpwstr/>
      </vt:variant>
      <vt:variant>
        <vt:lpwstr>_Toc430805680</vt:lpwstr>
      </vt:variant>
      <vt:variant>
        <vt:i4>1966130</vt:i4>
      </vt:variant>
      <vt:variant>
        <vt:i4>23</vt:i4>
      </vt:variant>
      <vt:variant>
        <vt:i4>0</vt:i4>
      </vt:variant>
      <vt:variant>
        <vt:i4>5</vt:i4>
      </vt:variant>
      <vt:variant>
        <vt:lpwstr/>
      </vt:variant>
      <vt:variant>
        <vt:lpwstr>_Toc430805679</vt:lpwstr>
      </vt:variant>
      <vt:variant>
        <vt:i4>1966130</vt:i4>
      </vt:variant>
      <vt:variant>
        <vt:i4>17</vt:i4>
      </vt:variant>
      <vt:variant>
        <vt:i4>0</vt:i4>
      </vt:variant>
      <vt:variant>
        <vt:i4>5</vt:i4>
      </vt:variant>
      <vt:variant>
        <vt:lpwstr/>
      </vt:variant>
      <vt:variant>
        <vt:lpwstr>_Toc430805678</vt:lpwstr>
      </vt:variant>
      <vt:variant>
        <vt:i4>1966130</vt:i4>
      </vt:variant>
      <vt:variant>
        <vt:i4>11</vt:i4>
      </vt:variant>
      <vt:variant>
        <vt:i4>0</vt:i4>
      </vt:variant>
      <vt:variant>
        <vt:i4>5</vt:i4>
      </vt:variant>
      <vt:variant>
        <vt:lpwstr/>
      </vt:variant>
      <vt:variant>
        <vt:lpwstr>_Toc430805677</vt:lpwstr>
      </vt:variant>
      <vt:variant>
        <vt:i4>1966130</vt:i4>
      </vt:variant>
      <vt:variant>
        <vt:i4>5</vt:i4>
      </vt:variant>
      <vt:variant>
        <vt:i4>0</vt:i4>
      </vt:variant>
      <vt:variant>
        <vt:i4>5</vt:i4>
      </vt:variant>
      <vt:variant>
        <vt:lpwstr/>
      </vt:variant>
      <vt:variant>
        <vt:lpwstr>_Toc430805676</vt:lpwstr>
      </vt:variant>
      <vt:variant>
        <vt:i4>6553648</vt:i4>
      </vt:variant>
      <vt:variant>
        <vt:i4>0</vt:i4>
      </vt:variant>
      <vt:variant>
        <vt:i4>0</vt:i4>
      </vt:variant>
      <vt:variant>
        <vt:i4>5</vt:i4>
      </vt:variant>
      <vt:variant>
        <vt:lpwstr>http://www.ioz.cas.cn/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中国科学院大学专业学院建设方案</dc:title>
  <dc:subject/>
  <dc:creator>张瑞丽</dc:creator>
  <cp:keywords/>
  <cp:lastModifiedBy>NTKO</cp:lastModifiedBy>
  <cp:revision>3</cp:revision>
  <cp:lastPrinted>2021-04-29T07:48:00Z</cp:lastPrinted>
  <dcterms:created xsi:type="dcterms:W3CDTF">2023-03-01T01:29:00Z</dcterms:created>
  <dcterms:modified xsi:type="dcterms:W3CDTF">2023-03-01T01:32:00Z</dcterms:modified>
</cp:coreProperties>
</file>