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28"/>
          <w:szCs w:val="32"/>
        </w:rPr>
      </w:pPr>
      <w:r>
        <w:rPr>
          <w:rFonts w:hint="eastAsia" w:ascii="黑体" w:hAnsi="黑体" w:eastAsia="黑体" w:cs="黑体"/>
          <w:b/>
          <w:bCs/>
          <w:sz w:val="28"/>
          <w:szCs w:val="32"/>
        </w:rPr>
        <w:t>《现代控制理论》课程简介</w:t>
      </w:r>
    </w:p>
    <w:tbl>
      <w:tblPr>
        <w:tblStyle w:val="6"/>
        <w:tblW w:w="10557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1304"/>
        <w:gridCol w:w="3214"/>
        <w:gridCol w:w="1322"/>
        <w:gridCol w:w="3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1176" w:type="dxa"/>
            <w:vMerge w:val="restart"/>
            <w:vAlign w:val="center"/>
          </w:tcPr>
          <w:p>
            <w:pPr>
              <w:tabs>
                <w:tab w:val="left" w:pos="2539"/>
              </w:tabs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教师信息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授课教师</w:t>
            </w:r>
          </w:p>
        </w:tc>
        <w:tc>
          <w:tcPr>
            <w:tcW w:w="3214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金波</w:t>
            </w: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ascii="宋体" w:hAnsi="宋体" w:eastAsia="宋体" w:cs="仿宋"/>
                <w:b/>
                <w:sz w:val="22"/>
              </w:rPr>
              <w:t>工作单位</w:t>
            </w:r>
          </w:p>
        </w:tc>
        <w:tc>
          <w:tcPr>
            <w:tcW w:w="3541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浙江大学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1176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毕业学校</w:t>
            </w:r>
          </w:p>
        </w:tc>
        <w:tc>
          <w:tcPr>
            <w:tcW w:w="3214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浙江大学</w:t>
            </w: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职称</w:t>
            </w:r>
          </w:p>
        </w:tc>
        <w:tc>
          <w:tcPr>
            <w:tcW w:w="3541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1176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专业</w:t>
            </w:r>
          </w:p>
        </w:tc>
        <w:tc>
          <w:tcPr>
            <w:tcW w:w="3214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ascii="宋体" w:hAnsi="宋体" w:eastAsia="宋体" w:cs="仿宋"/>
                <w:sz w:val="22"/>
              </w:rPr>
              <w:t>机械电子</w:t>
            </w:r>
            <w:r>
              <w:rPr>
                <w:rFonts w:hint="eastAsia" w:ascii="宋体" w:hAnsi="宋体" w:eastAsia="宋体" w:cs="仿宋"/>
                <w:sz w:val="22"/>
              </w:rPr>
              <w:t>工程</w:t>
            </w: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邮箱</w:t>
            </w:r>
          </w:p>
        </w:tc>
        <w:tc>
          <w:tcPr>
            <w:tcW w:w="3541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/>
                <w:sz w:val="24"/>
              </w:rPr>
              <w:t>b</w:t>
            </w:r>
            <w:r>
              <w:rPr>
                <w:sz w:val="24"/>
              </w:rPr>
              <w:t>jin@zju.edu.cn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</w:trPr>
        <w:tc>
          <w:tcPr>
            <w:tcW w:w="11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课程信息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FF0000"/>
                <w:sz w:val="22"/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上课教室</w:t>
            </w:r>
          </w:p>
        </w:tc>
        <w:tc>
          <w:tcPr>
            <w:tcW w:w="3214" w:type="dxa"/>
            <w:vAlign w:val="center"/>
          </w:tcPr>
          <w:p>
            <w:pPr>
              <w:rPr>
                <w:rFonts w:hint="default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材料学院遍观楼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210</w:t>
            </w:r>
            <w:bookmarkStart w:id="0" w:name="_GoBack"/>
            <w:bookmarkEnd w:id="0"/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上课时间</w:t>
            </w:r>
          </w:p>
        </w:tc>
        <w:tc>
          <w:tcPr>
            <w:tcW w:w="3541" w:type="dxa"/>
            <w:vAlign w:val="center"/>
          </w:tcPr>
          <w:p>
            <w:pPr>
              <w:rPr>
                <w:rFonts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-1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周】</w:t>
            </w:r>
          </w:p>
          <w:p>
            <w:pPr>
              <w:rPr>
                <w:rFonts w:hint="default" w:ascii="宋体" w:hAnsi="宋体" w:eastAsia="宋体" w:cs="仿宋"/>
                <w:color w:val="000000" w:themeColor="text1"/>
                <w:sz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周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二8：00-11：35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</w:trPr>
        <w:tc>
          <w:tcPr>
            <w:tcW w:w="1176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学分</w:t>
            </w:r>
          </w:p>
        </w:tc>
        <w:tc>
          <w:tcPr>
            <w:tcW w:w="3214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3</w:t>
            </w: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3541" w:type="dxa"/>
            <w:vAlign w:val="center"/>
          </w:tcPr>
          <w:p>
            <w:pPr>
              <w:rPr>
                <w:rFonts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1176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课程类型</w:t>
            </w:r>
          </w:p>
        </w:tc>
        <w:tc>
          <w:tcPr>
            <w:tcW w:w="8077" w:type="dxa"/>
            <w:gridSpan w:val="3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学科核心课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9" w:hRule="atLeast"/>
        </w:trPr>
        <w:tc>
          <w:tcPr>
            <w:tcW w:w="1176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  <w:szCs w:val="22"/>
              </w:rPr>
              <w:t>课程简介</w:t>
            </w:r>
          </w:p>
        </w:tc>
        <w:tc>
          <w:tcPr>
            <w:tcW w:w="9381" w:type="dxa"/>
            <w:gridSpan w:val="4"/>
            <w:vAlign w:val="center"/>
          </w:tcPr>
          <w:p>
            <w:pPr>
              <w:ind w:firstLine="600" w:firstLineChars="200"/>
              <w:jc w:val="left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一、教学</w:t>
            </w:r>
            <w:r>
              <w:rPr>
                <w:rFonts w:ascii="黑体" w:hAnsi="黑体" w:eastAsia="黑体"/>
                <w:sz w:val="30"/>
                <w:szCs w:val="30"/>
              </w:rPr>
              <w:t>目的、要求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本课程系统介绍现代控制理论的原理、方法和内容。通过本课程的教学，就能使学生掌握控制系统建模、分析和控制的基本方法，并具备将有关知识实际应用于学位论文及其研究工作中的能力。</w:t>
            </w:r>
          </w:p>
          <w:p>
            <w:pPr>
              <w:spacing w:before="120" w:after="120" w:line="480" w:lineRule="exact"/>
              <w:ind w:firstLine="640" w:firstLineChars="200"/>
              <w:jc w:val="left"/>
              <w:rPr>
                <w:rFonts w:ascii="黑体" w:hAnsi="黑体" w:eastAsia="黑体"/>
                <w:sz w:val="32"/>
                <w:szCs w:val="30"/>
              </w:rPr>
            </w:pPr>
            <w:r>
              <w:rPr>
                <w:rFonts w:hint="eastAsia" w:ascii="黑体" w:hAnsi="黑体" w:eastAsia="黑体"/>
                <w:sz w:val="32"/>
                <w:szCs w:val="30"/>
              </w:rPr>
              <w:t>二、课程内容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课程主要介绍现代控制理论的基本原理与方法。主要包含以下内容：控制系统的状态空间表达式、状态空间表达式的解、系统的能控性和能观性以及系统的结构分解、传递函数矩阵的实现问题、稳定性和李雅普诺夫方法、线性反馈控制系统、状态反馈与极点配置、状态观测器、最优控制等。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具体如下: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第0章 绪论：课程介绍、理论概要；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第一章　控制系统的状态空间表达式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§1-1  状态变量及状态空间表达式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§1-3  状态空间表达式的建立(一)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§1-4  状态空间表达式的建立(二)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§1-5  状态向量的线性变换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§1-6  从状态空间表达式求传递函数阵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§1-</w:t>
            </w:r>
            <w:r>
              <w:rPr>
                <w:rFonts w:ascii="仿宋_GB2312" w:hAnsi="宋体" w:eastAsia="仿宋_GB2312"/>
                <w:sz w:val="28"/>
                <w:szCs w:val="28"/>
              </w:rPr>
              <w:t>7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离散时间系统的状态空间表达式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§1-</w:t>
            </w:r>
            <w:r>
              <w:rPr>
                <w:rFonts w:ascii="仿宋_GB2312" w:hAnsi="宋体" w:eastAsia="仿宋_GB2312"/>
                <w:sz w:val="28"/>
                <w:szCs w:val="28"/>
              </w:rPr>
              <w:t>8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时变系统和非线性系统的状态空间表达式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第二章　控制系统状态空间表达式的解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§2-1 线性定常齐次状态方程的解(自由解)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§2-2 矩阵指数函数—状态转移矩阵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§2-3 线性定常系统非齐次方程的解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§2-</w:t>
            </w:r>
            <w:r>
              <w:rPr>
                <w:rFonts w:ascii="仿宋_GB2312" w:hAnsi="宋体" w:eastAsia="仿宋_GB2312"/>
                <w:sz w:val="28"/>
                <w:szCs w:val="28"/>
              </w:rPr>
              <w:t>6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连续时间状态空间表达式的离散化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第三章　线性控制系统的能控性和能观性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§3-1 能控性的定义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§3-2 线性定常系统的能控性判别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§3-3 线性连续定常系统的能观性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§3-6 能控性与能观性的对偶关系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§3-7 状态空间表达式的能控标准型与能观标准型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§3-8　线性系统的结构分解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§3-9　传递函数矩阵的实现问题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§3-10　传递函数中零极点对消与状态能控性和能观性之间的关系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第四章　　稳定性与李雅普诺夫方法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§4-1 李雅普诺夫关于稳定性的定义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§4-2 李雅普诺夫第一法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§4-3 李雅普诺夫第二法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§4-4 李雅普诺夫方法在线性系统中的应用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§4-5 李雅普诺夫方法在非线性系统中的应用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第五章　　线性定常系统的综合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§5-1 线性反馈控制系统的基本结构及其特性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§5-2 极点配置问题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§5-3 系统镇定问题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§5-</w:t>
            </w:r>
            <w:r>
              <w:rPr>
                <w:rFonts w:ascii="仿宋_GB2312" w:hAnsi="宋体" w:eastAsia="仿宋_GB2312"/>
                <w:sz w:val="28"/>
                <w:szCs w:val="28"/>
              </w:rPr>
              <w:t>4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系统解耦问题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§5-5 状态观测器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§5-6 利用状态观测器实现状态反馈的系统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第六章　　最优控制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</w:t>
            </w:r>
            <w:r>
              <w:rPr>
                <w:rFonts w:ascii="仿宋_GB2312" w:hAnsi="宋体" w:eastAsia="仿宋_GB2312"/>
                <w:sz w:val="28"/>
                <w:szCs w:val="28"/>
              </w:rPr>
              <w:t>6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-1 概述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</w:t>
            </w:r>
            <w:r>
              <w:rPr>
                <w:rFonts w:ascii="仿宋_GB2312" w:hAnsi="宋体" w:eastAsia="仿宋_GB2312"/>
                <w:sz w:val="28"/>
                <w:szCs w:val="28"/>
              </w:rPr>
              <w:t>6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-</w:t>
            </w:r>
            <w:r>
              <w:rPr>
                <w:rFonts w:ascii="仿宋_GB2312" w:hAnsi="宋体" w:eastAsia="仿宋_GB2312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研究最优控制的前提条件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</w:t>
            </w:r>
            <w:r>
              <w:rPr>
                <w:rFonts w:ascii="仿宋_GB2312" w:hAnsi="宋体" w:eastAsia="仿宋_GB2312"/>
                <w:sz w:val="28"/>
                <w:szCs w:val="28"/>
              </w:rPr>
              <w:t>6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-</w:t>
            </w:r>
            <w:r>
              <w:rPr>
                <w:rFonts w:ascii="仿宋_GB2312" w:hAnsi="宋体" w:eastAsia="仿宋_GB2312"/>
                <w:sz w:val="28"/>
                <w:szCs w:val="28"/>
              </w:rPr>
              <w:t>3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静态最优化问题的解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</w:t>
            </w:r>
            <w:r>
              <w:rPr>
                <w:rFonts w:ascii="仿宋_GB2312" w:hAnsi="宋体" w:eastAsia="仿宋_GB2312"/>
                <w:sz w:val="28"/>
                <w:szCs w:val="28"/>
              </w:rPr>
              <w:t>6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-</w:t>
            </w:r>
            <w:r>
              <w:rPr>
                <w:rFonts w:ascii="仿宋_GB2312" w:hAnsi="宋体" w:eastAsia="仿宋_GB2312"/>
                <w:sz w:val="28"/>
                <w:szCs w:val="28"/>
              </w:rPr>
              <w:t>6 泛函及其极值—变分法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</w:t>
            </w:r>
            <w:r>
              <w:rPr>
                <w:rFonts w:ascii="仿宋_GB2312" w:hAnsi="宋体" w:eastAsia="仿宋_GB2312"/>
                <w:sz w:val="28"/>
                <w:szCs w:val="28"/>
              </w:rPr>
              <w:t>6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-</w:t>
            </w:r>
            <w:r>
              <w:rPr>
                <w:rFonts w:ascii="仿宋_GB2312" w:hAnsi="宋体" w:eastAsia="仿宋_GB2312"/>
                <w:sz w:val="28"/>
                <w:szCs w:val="28"/>
              </w:rPr>
              <w:t>7 有约束条件的泛函极值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</w:t>
            </w:r>
            <w:r>
              <w:rPr>
                <w:rFonts w:ascii="仿宋_GB2312" w:hAnsi="宋体" w:eastAsia="仿宋_GB2312"/>
                <w:sz w:val="28"/>
                <w:szCs w:val="28"/>
              </w:rPr>
              <w:t>6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-</w:t>
            </w:r>
            <w:r>
              <w:rPr>
                <w:rFonts w:ascii="仿宋_GB2312" w:hAnsi="宋体" w:eastAsia="仿宋_GB2312"/>
                <w:sz w:val="28"/>
                <w:szCs w:val="28"/>
              </w:rPr>
              <w:t>8 极小值原理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</w:t>
            </w:r>
            <w:r>
              <w:rPr>
                <w:rFonts w:ascii="仿宋_GB2312" w:hAnsi="宋体" w:eastAsia="仿宋_GB2312"/>
                <w:sz w:val="28"/>
                <w:szCs w:val="28"/>
              </w:rPr>
              <w:t>6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-</w:t>
            </w:r>
            <w:r>
              <w:rPr>
                <w:rFonts w:ascii="仿宋_GB2312" w:hAnsi="宋体" w:eastAsia="仿宋_GB2312"/>
                <w:sz w:val="28"/>
                <w:szCs w:val="28"/>
              </w:rPr>
              <w:t>9 Bang-Bang控制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</w:t>
            </w:r>
            <w:r>
              <w:rPr>
                <w:rFonts w:ascii="仿宋_GB2312" w:hAnsi="宋体" w:eastAsia="仿宋_GB2312"/>
                <w:sz w:val="28"/>
                <w:szCs w:val="28"/>
              </w:rPr>
              <w:t>6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-</w:t>
            </w:r>
            <w:r>
              <w:rPr>
                <w:rFonts w:ascii="仿宋_GB2312" w:hAnsi="宋体" w:eastAsia="仿宋_GB2312"/>
                <w:sz w:val="28"/>
                <w:szCs w:val="28"/>
              </w:rPr>
              <w:t>10 双积分系统的时间最优控制</w:t>
            </w:r>
          </w:p>
          <w:p>
            <w:pPr>
              <w:ind w:firstLine="560" w:firstLineChars="200"/>
              <w:jc w:val="left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§</w:t>
            </w:r>
            <w:r>
              <w:rPr>
                <w:rFonts w:ascii="仿宋_GB2312" w:hAnsi="宋体" w:eastAsia="仿宋_GB2312"/>
                <w:sz w:val="28"/>
                <w:szCs w:val="28"/>
              </w:rPr>
              <w:t>6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-</w:t>
            </w:r>
            <w:r>
              <w:rPr>
                <w:rFonts w:ascii="仿宋_GB2312" w:hAnsi="宋体" w:eastAsia="仿宋_GB2312"/>
                <w:sz w:val="28"/>
                <w:szCs w:val="28"/>
              </w:rPr>
              <w:t>12 线性二次型最优控制问题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176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4"/>
              </w:rPr>
              <w:t>考核形式</w:t>
            </w:r>
          </w:p>
        </w:tc>
        <w:tc>
          <w:tcPr>
            <w:tcW w:w="9381" w:type="dxa"/>
            <w:gridSpan w:val="4"/>
            <w:vAlign w:val="center"/>
          </w:tcPr>
          <w:p>
            <w:pPr>
              <w:ind w:firstLine="560" w:firstLineChars="200"/>
              <w:jc w:val="left"/>
              <w:rPr>
                <w:rFonts w:ascii="宋体" w:hAnsi="宋体" w:eastAsia="宋体" w:cs="仿宋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闭卷</w:t>
            </w:r>
            <w:r>
              <w:rPr>
                <w:rFonts w:ascii="仿宋_GB2312" w:hAnsi="宋体" w:eastAsia="仿宋_GB2312"/>
                <w:sz w:val="28"/>
                <w:szCs w:val="28"/>
              </w:rPr>
              <w:t>考试，可带一张手写A4纸。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1176" w:type="dxa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b/>
                <w:bCs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4"/>
              </w:rPr>
              <w:t>教材</w:t>
            </w:r>
          </w:p>
        </w:tc>
        <w:tc>
          <w:tcPr>
            <w:tcW w:w="9381" w:type="dxa"/>
            <w:gridSpan w:val="4"/>
            <w:vAlign w:val="center"/>
          </w:tcPr>
          <w:p>
            <w:pPr>
              <w:ind w:firstLine="560" w:firstLineChars="20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刘豹、唐万生主编，《现代控制理论》，机械工业出版社，2011年5月第3版</w:t>
            </w:r>
          </w:p>
        </w:tc>
      </w:tr>
    </w:tbl>
    <w:p>
      <w:pPr>
        <w:jc w:val="left"/>
        <w:rPr>
          <w:rFonts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EwOWMxMTAwMWM3NDBjNTRmYWUxZTVjOTI3NGNhYmYifQ=="/>
  </w:docVars>
  <w:rsids>
    <w:rsidRoot w:val="0A2140E6"/>
    <w:rsid w:val="0038318E"/>
    <w:rsid w:val="00504494"/>
    <w:rsid w:val="00572B83"/>
    <w:rsid w:val="006474FD"/>
    <w:rsid w:val="00652E71"/>
    <w:rsid w:val="006B670A"/>
    <w:rsid w:val="007C7FB3"/>
    <w:rsid w:val="007E6550"/>
    <w:rsid w:val="007F2352"/>
    <w:rsid w:val="00915835"/>
    <w:rsid w:val="009D1D94"/>
    <w:rsid w:val="009F736D"/>
    <w:rsid w:val="00BE3B2F"/>
    <w:rsid w:val="00CE3206"/>
    <w:rsid w:val="00D811A4"/>
    <w:rsid w:val="00DD4390"/>
    <w:rsid w:val="00E3604C"/>
    <w:rsid w:val="00F42780"/>
    <w:rsid w:val="06590908"/>
    <w:rsid w:val="0A2140E6"/>
    <w:rsid w:val="0F3C7BC7"/>
    <w:rsid w:val="0F97209E"/>
    <w:rsid w:val="12BF153E"/>
    <w:rsid w:val="15246ED4"/>
    <w:rsid w:val="16493207"/>
    <w:rsid w:val="1B73339F"/>
    <w:rsid w:val="1C6D67B6"/>
    <w:rsid w:val="1C921A66"/>
    <w:rsid w:val="1FC11BA7"/>
    <w:rsid w:val="215A6C10"/>
    <w:rsid w:val="22085FA4"/>
    <w:rsid w:val="22B670FD"/>
    <w:rsid w:val="22E845A7"/>
    <w:rsid w:val="28B07116"/>
    <w:rsid w:val="2A580A39"/>
    <w:rsid w:val="2B1E6CE9"/>
    <w:rsid w:val="2CD930DF"/>
    <w:rsid w:val="2FA02A40"/>
    <w:rsid w:val="3531538D"/>
    <w:rsid w:val="3A7D1DEB"/>
    <w:rsid w:val="3BD74FEA"/>
    <w:rsid w:val="3C0D6901"/>
    <w:rsid w:val="3DF13E61"/>
    <w:rsid w:val="4BF453E8"/>
    <w:rsid w:val="4DD01419"/>
    <w:rsid w:val="4EE16DF4"/>
    <w:rsid w:val="55342CF9"/>
    <w:rsid w:val="56FC2749"/>
    <w:rsid w:val="573608B5"/>
    <w:rsid w:val="5C270EC2"/>
    <w:rsid w:val="5C2C6AE1"/>
    <w:rsid w:val="6C83733E"/>
    <w:rsid w:val="6DF2413B"/>
    <w:rsid w:val="6F9323D8"/>
    <w:rsid w:val="776808B4"/>
    <w:rsid w:val="778A66CD"/>
    <w:rsid w:val="FFEEA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20" w:firstLineChars="200"/>
    </w:pPr>
    <w:rPr>
      <w:rFonts w:ascii="宋体" w:hAnsi="宋体" w:eastAsia="宋体" w:cs="Times New Roman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3</Pages>
  <Words>1018</Words>
  <Characters>1144</Characters>
  <Lines>9</Lines>
  <Paragraphs>2</Paragraphs>
  <TotalTime>11</TotalTime>
  <ScaleCrop>false</ScaleCrop>
  <LinksUpToDate>false</LinksUpToDate>
  <CharactersWithSpaces>1200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2022-09-05T17:16:00Z</dcterms:created>
  <dc:creator>阿臣</dc:creator>
  <cp:lastModifiedBy>木木人土土</cp:lastModifiedBy>
  <dcterms:modified xsi:type="dcterms:W3CDTF">2023-09-12T11:08:17Z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AAA0462E0FD84B06ABE3EA1FED6F3A93</vt:lpwstr>
  </property>
</Properties>
</file>