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w:t>
      </w:r>
      <w:r>
        <w:rPr>
          <w:rFonts w:hint="eastAsia" w:ascii="黑体" w:hAnsi="黑体" w:eastAsia="黑体" w:cs="黑体"/>
          <w:b/>
          <w:bCs/>
          <w:sz w:val="28"/>
          <w:szCs w:val="32"/>
          <w:lang w:val="en-US" w:eastAsia="zh-CN"/>
        </w:rPr>
        <w:t>有机合成方法及应用</w:t>
      </w:r>
      <w:r>
        <w:rPr>
          <w:rFonts w:hint="eastAsia" w:ascii="黑体" w:hAnsi="黑体" w:eastAsia="黑体" w:cs="黑体"/>
          <w:b/>
          <w:bCs/>
          <w:sz w:val="28"/>
          <w:szCs w:val="32"/>
        </w:rPr>
        <w:t>》课程简介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陈万芝</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浙江大学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hint="default" w:ascii="宋体" w:hAnsi="宋体" w:eastAsia="宋体" w:cs="仿宋"/>
                <w:sz w:val="22"/>
                <w:lang w:val="en-US" w:eastAsia="zh-CN"/>
              </w:rPr>
            </w:pPr>
            <w:r>
              <w:rPr>
                <w:rFonts w:hint="default" w:ascii="宋体" w:hAnsi="宋体" w:eastAsia="宋体" w:cs="仿宋"/>
                <w:sz w:val="22"/>
                <w:lang w:val="en-US" w:eastAsia="zh-CN"/>
              </w:rPr>
              <w:t>中国科学院大连化学物理研究所</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化学系</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hint="eastAsia" w:ascii="宋体" w:hAnsi="宋体" w:eastAsia="宋体" w:cs="仿宋"/>
                <w:sz w:val="22"/>
              </w:rPr>
              <w:t>chenwzz@zju.edu.cn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材料学院遍观楼210</w:t>
            </w:r>
          </w:p>
        </w:tc>
        <w:tc>
          <w:tcPr>
            <w:tcW w:w="1275" w:type="dxa"/>
            <w:vAlign w:val="center"/>
          </w:tcPr>
          <w:p>
            <w:pPr>
              <w:jc w:val="center"/>
              <w:rPr>
                <w:rFonts w:ascii="宋体" w:hAnsi="宋体" w:eastAsia="宋体" w:cs="仿宋"/>
                <w:b w:val="0"/>
                <w:bCs w:val="0"/>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周三13：30-16：15（6-17周）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1</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highlight w:val="none"/>
                <w:lang w:val="en-US" w:eastAsia="zh-CN"/>
                <w14:textFill>
                  <w14:solidFill>
                    <w14:schemeClr w14:val="tx1"/>
                  </w14:solidFill>
                </w14:textFill>
              </w:rPr>
              <w:t>18</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研讨课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spacing w:line="500" w:lineRule="exact"/>
              <w:ind w:firstLine="600" w:firstLineChars="200"/>
              <w:rPr>
                <w:rFonts w:ascii="仿宋_GB2312" w:hAnsi="宋体" w:eastAsia="仿宋_GB2312"/>
                <w:sz w:val="30"/>
                <w:szCs w:val="30"/>
              </w:rPr>
            </w:pPr>
            <w:r>
              <w:rPr>
                <w:rFonts w:ascii="Times New Roman" w:hAnsi="Times New Roman" w:eastAsia="仿宋_GB2312" w:cs="仿宋_GB2312"/>
                <w:sz w:val="30"/>
                <w:szCs w:val="30"/>
              </w:rPr>
              <w:t>本课程为化学学科硕士研究生的专业讨论课。通过本课程的学习，希望学生掌握重要的有机合成方法，培养学生分子设计和综合运用反应实现功能共轭分子高效选择性合成的能力，课程将部分涉及功能共轭分子的性能研究。</w:t>
            </w:r>
          </w:p>
          <w:p>
            <w:pPr>
              <w:spacing w:before="120" w:after="120" w:line="480" w:lineRule="exact"/>
              <w:ind w:firstLine="640" w:firstLineChars="200"/>
              <w:jc w:val="left"/>
              <w:rPr>
                <w:rFonts w:ascii="黑体" w:hAnsi="黑体" w:eastAsia="黑体"/>
                <w:sz w:val="32"/>
                <w:szCs w:val="30"/>
              </w:rPr>
            </w:pPr>
            <w:r>
              <w:rPr>
                <w:rFonts w:hint="eastAsia" w:ascii="黑体" w:hAnsi="黑体" w:eastAsia="黑体"/>
                <w:sz w:val="32"/>
                <w:szCs w:val="30"/>
                <w:lang w:val="en-US" w:eastAsia="zh-CN"/>
              </w:rPr>
              <w:t>二</w:t>
            </w:r>
            <w:r>
              <w:rPr>
                <w:rFonts w:hint="eastAsia" w:ascii="黑体" w:hAnsi="黑体" w:eastAsia="黑体"/>
                <w:sz w:val="32"/>
                <w:szCs w:val="30"/>
              </w:rPr>
              <w:t>、课程内容</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第一章 过渡金属催化C-X键形成反应 4学时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第二章 过渡金属催化串联反应 2学时     </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第三章 功能π-模块的高效构筑 2学时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第四章 新型稠环芳烃的高效构筑 2学时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第五章 开壳稠环芳烃的构筑与性质 2学时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第六章 π-共轭大环的高效构筑 2学时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第七章 机械互锁共轭分子的高效构筑 2学时</w:t>
            </w:r>
          </w:p>
          <w:p>
            <w:pPr>
              <w:tabs>
                <w:tab w:val="left" w:pos="142"/>
              </w:tabs>
              <w:autoSpaceDE w:val="0"/>
              <w:autoSpaceDN w:val="0"/>
              <w:adjustRightInd w:val="0"/>
              <w:ind w:right="-2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第八章 共轭聚合物的合成新方法 2学时</w:t>
            </w:r>
          </w:p>
          <w:p>
            <w:pPr>
              <w:tabs>
                <w:tab w:val="left" w:pos="142"/>
              </w:tabs>
              <w:autoSpaceDE w:val="0"/>
              <w:autoSpaceDN w:val="0"/>
              <w:adjustRightInd w:val="0"/>
              <w:ind w:right="-22"/>
              <w:rPr>
                <w:rFonts w:hint="eastAsia" w:ascii="宋体" w:hAnsi="宋体" w:eastAsia="宋体" w:cs="仿宋"/>
                <w:sz w:val="24"/>
              </w:rPr>
            </w:pPr>
            <w:r>
              <w:rPr>
                <w:rFonts w:hint="eastAsia" w:ascii="仿宋_GB2312" w:hAnsi="仿宋_GB2312" w:eastAsia="仿宋_GB2312" w:cs="仿宋_GB2312"/>
                <w:sz w:val="30"/>
                <w:szCs w:val="30"/>
              </w:rPr>
              <w:t>第九章 功能性共轭分子材料 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spacing w:line="500" w:lineRule="exact"/>
              <w:ind w:firstLine="600" w:firstLineChars="200"/>
              <w:rPr>
                <w:rFonts w:hint="default" w:ascii="宋体" w:hAnsi="宋体" w:eastAsia="宋体" w:cs="仿宋"/>
                <w:b/>
                <w:bCs/>
                <w:sz w:val="24"/>
                <w:lang w:val="en-US" w:eastAsia="zh-CN"/>
              </w:rPr>
            </w:pPr>
            <w:r>
              <w:rPr>
                <w:rFonts w:ascii="Times New Roman" w:hAnsi="Times New Roman" w:eastAsia="仿宋_GB2312" w:cs="仿宋_GB2312"/>
                <w:sz w:val="30"/>
                <w:szCs w:val="30"/>
              </w:rPr>
              <w:t>PPT</w:t>
            </w:r>
            <w:r>
              <w:rPr>
                <w:rFonts w:hint="eastAsia" w:ascii="Times New Roman" w:hAnsi="Times New Roman" w:eastAsia="仿宋_GB2312" w:cs="仿宋_GB2312"/>
                <w:sz w:val="30"/>
                <w:szCs w:val="30"/>
              </w:rPr>
              <w:t>及书面报告或课堂汇报</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38318E"/>
    <w:rsid w:val="00504494"/>
    <w:rsid w:val="00572B83"/>
    <w:rsid w:val="006474FD"/>
    <w:rsid w:val="006B670A"/>
    <w:rsid w:val="007C7FB3"/>
    <w:rsid w:val="007E6550"/>
    <w:rsid w:val="007F2352"/>
    <w:rsid w:val="00915835"/>
    <w:rsid w:val="009D1D94"/>
    <w:rsid w:val="00BE3B2F"/>
    <w:rsid w:val="00CE3206"/>
    <w:rsid w:val="00DD4390"/>
    <w:rsid w:val="00E3604C"/>
    <w:rsid w:val="00F42780"/>
    <w:rsid w:val="06590908"/>
    <w:rsid w:val="0A2140E6"/>
    <w:rsid w:val="0F97209E"/>
    <w:rsid w:val="12BF153E"/>
    <w:rsid w:val="15246ED4"/>
    <w:rsid w:val="16493207"/>
    <w:rsid w:val="1C6D67B6"/>
    <w:rsid w:val="1C921A66"/>
    <w:rsid w:val="1FC11BA7"/>
    <w:rsid w:val="215A6C10"/>
    <w:rsid w:val="22085FA4"/>
    <w:rsid w:val="28B07116"/>
    <w:rsid w:val="2A580A39"/>
    <w:rsid w:val="2B1E6CE9"/>
    <w:rsid w:val="2B867CF5"/>
    <w:rsid w:val="2CD930DF"/>
    <w:rsid w:val="2FA02A40"/>
    <w:rsid w:val="33727601"/>
    <w:rsid w:val="3BD74FEA"/>
    <w:rsid w:val="3C0D6901"/>
    <w:rsid w:val="3DF13E61"/>
    <w:rsid w:val="4BF453E8"/>
    <w:rsid w:val="4DD01419"/>
    <w:rsid w:val="4EE16DF4"/>
    <w:rsid w:val="55342CF9"/>
    <w:rsid w:val="56FC2749"/>
    <w:rsid w:val="573608B5"/>
    <w:rsid w:val="6C5C5432"/>
    <w:rsid w:val="6C83733E"/>
    <w:rsid w:val="6DF2413B"/>
    <w:rsid w:val="6F9323D8"/>
    <w:rsid w:val="776808B4"/>
    <w:rsid w:val="778A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 w:type="paragraph" w:customStyle="1" w:styleId="11">
    <w:name w:val="样式1"/>
    <w:basedOn w:val="1"/>
    <w:qFormat/>
    <w:uiPriority w:val="0"/>
    <w:pPr>
      <w:spacing w:before="120" w:after="120" w:line="500" w:lineRule="exact"/>
      <w:ind w:firstLine="200" w:firstLineChars="200"/>
    </w:pPr>
    <w:rPr>
      <w:rFonts w:ascii="Times New Roman" w:hAnsi="Times New Roman" w:eastAsia="黑体" w:cs="仿宋_GB2312"/>
      <w:sz w:val="30"/>
      <w:szCs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621</Words>
  <Characters>697</Characters>
  <Lines>4</Lines>
  <Paragraphs>1</Paragraphs>
  <TotalTime>10</TotalTime>
  <ScaleCrop>false</ScaleCrop>
  <LinksUpToDate>false</LinksUpToDate>
  <CharactersWithSpaces>743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2022-09-05T09:16:00Z</dcterms:created>
  <dc:creator>阿臣</dc:creator>
  <cp:lastModifiedBy>木木人土土</cp:lastModifiedBy>
  <dcterms:modified xsi:type="dcterms:W3CDTF">2023-09-11T08:53:38Z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0FEE60EED422458DB734284600BA8356</vt:lpwstr>
  </property>
</Properties>
</file>