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28"/>
          <w:szCs w:val="32"/>
        </w:rPr>
      </w:pPr>
      <w:r>
        <w:rPr>
          <w:rFonts w:hint="eastAsia" w:ascii="黑体" w:hAnsi="黑体" w:eastAsia="黑体" w:cs="黑体"/>
          <w:b/>
          <w:bCs/>
          <w:sz w:val="28"/>
          <w:szCs w:val="32"/>
        </w:rPr>
        <w:t>《</w:t>
      </w:r>
      <w:r>
        <w:rPr>
          <w:rFonts w:hint="eastAsia" w:ascii="黑体" w:hAnsi="黑体" w:eastAsia="黑体" w:cs="黑体"/>
          <w:b/>
          <w:bCs/>
          <w:sz w:val="28"/>
          <w:szCs w:val="32"/>
          <w:lang w:val="en-US" w:eastAsia="zh-CN"/>
        </w:rPr>
        <w:t>材料成分分析测试</w:t>
      </w:r>
      <w:r>
        <w:rPr>
          <w:rFonts w:hint="eastAsia" w:ascii="黑体" w:hAnsi="黑体" w:eastAsia="黑体" w:cs="黑体"/>
          <w:b/>
          <w:bCs/>
          <w:sz w:val="28"/>
          <w:szCs w:val="32"/>
        </w:rPr>
        <w:t>》课程简介</w:t>
      </w:r>
    </w:p>
    <w:tbl>
      <w:tblPr>
        <w:tblStyle w:val="6"/>
        <w:tblW w:w="10197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1270"/>
        <w:gridCol w:w="3318"/>
        <w:gridCol w:w="1295"/>
        <w:gridCol w:w="2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</w:trPr>
        <w:tc>
          <w:tcPr>
            <w:tcW w:w="1466" w:type="dxa"/>
            <w:vMerge w:val="restart"/>
            <w:vAlign w:val="center"/>
          </w:tcPr>
          <w:p>
            <w:pPr>
              <w:tabs>
                <w:tab w:val="left" w:pos="2539"/>
              </w:tabs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教师信息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授课教师</w:t>
            </w:r>
          </w:p>
        </w:tc>
        <w:tc>
          <w:tcPr>
            <w:tcW w:w="3318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朱丽辉</w:t>
            </w: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ascii="宋体" w:hAnsi="宋体" w:eastAsia="宋体" w:cs="仿宋"/>
                <w:b/>
                <w:sz w:val="22"/>
              </w:rPr>
              <w:t>工作单位</w:t>
            </w:r>
          </w:p>
        </w:tc>
        <w:tc>
          <w:tcPr>
            <w:tcW w:w="2848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中科院宁波材料所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</w:trPr>
        <w:tc>
          <w:tcPr>
            <w:tcW w:w="1466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b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b/>
                <w:sz w:val="22"/>
                <w:lang w:val="en-US" w:eastAsia="zh-CN"/>
              </w:rPr>
              <w:t>邮箱</w:t>
            </w:r>
          </w:p>
        </w:tc>
        <w:tc>
          <w:tcPr>
            <w:tcW w:w="3318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default" w:ascii="宋体" w:hAnsi="宋体" w:eastAsia="宋体" w:cs="仿宋"/>
                <w:sz w:val="22"/>
                <w:lang w:val="en-US" w:eastAsia="zh-CN"/>
              </w:rPr>
              <w:t>zhulihui@nimte.ac.cn</w:t>
            </w: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职称</w:t>
            </w:r>
          </w:p>
        </w:tc>
        <w:tc>
          <w:tcPr>
            <w:tcW w:w="2848" w:type="dxa"/>
            <w:vAlign w:val="center"/>
          </w:tcPr>
          <w:p>
            <w:pPr>
              <w:jc w:val="both"/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高级实验师</w:t>
            </w:r>
          </w:p>
          <w:p>
            <w:pPr>
              <w:jc w:val="center"/>
              <w:rPr>
                <w:rFonts w:hint="eastAsia" w:ascii="宋体" w:hAnsi="宋体" w:eastAsia="宋体" w:cs="仿宋"/>
                <w:sz w:val="22"/>
              </w:rPr>
            </w:pPr>
          </w:p>
          <w:p>
            <w:pPr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zhengtianjiang@nimte.ac.cn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46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课程信息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FF0000"/>
                <w:sz w:val="22"/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上课教室</w:t>
            </w:r>
          </w:p>
        </w:tc>
        <w:tc>
          <w:tcPr>
            <w:tcW w:w="3318" w:type="dxa"/>
            <w:vAlign w:val="center"/>
          </w:tcPr>
          <w:p>
            <w:pPr>
              <w:rPr>
                <w:rFonts w:hint="default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材料所测试中心</w:t>
            </w: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、遍观楼419</w:t>
            </w:r>
            <w:bookmarkStart w:id="0" w:name="_GoBack"/>
            <w:bookmarkEnd w:id="0"/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 w:val="0"/>
                <w:bCs w:val="0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上课时间</w:t>
            </w:r>
          </w:p>
        </w:tc>
        <w:tc>
          <w:tcPr>
            <w:tcW w:w="2848" w:type="dxa"/>
            <w:vAlign w:val="center"/>
          </w:tcPr>
          <w:p>
            <w:pPr>
              <w:rPr>
                <w:rFonts w:hint="default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周一18：30-20：55【3-12周】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</w:trPr>
        <w:tc>
          <w:tcPr>
            <w:tcW w:w="1466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学分</w:t>
            </w:r>
          </w:p>
        </w:tc>
        <w:tc>
          <w:tcPr>
            <w:tcW w:w="3318" w:type="dxa"/>
            <w:vAlign w:val="center"/>
          </w:tcPr>
          <w:p>
            <w:pPr>
              <w:rPr>
                <w:rFonts w:hint="eastAsia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1</w:t>
            </w: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2848" w:type="dxa"/>
            <w:vAlign w:val="center"/>
          </w:tcPr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</w:trPr>
        <w:tc>
          <w:tcPr>
            <w:tcW w:w="1466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课程类型</w:t>
            </w:r>
          </w:p>
        </w:tc>
        <w:tc>
          <w:tcPr>
            <w:tcW w:w="7461" w:type="dxa"/>
            <w:gridSpan w:val="3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实验实践课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0" w:hRule="atLeast"/>
        </w:trPr>
        <w:tc>
          <w:tcPr>
            <w:tcW w:w="146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  <w:szCs w:val="22"/>
              </w:rPr>
              <w:t>课程简介</w:t>
            </w:r>
          </w:p>
        </w:tc>
        <w:tc>
          <w:tcPr>
            <w:tcW w:w="8731" w:type="dxa"/>
            <w:gridSpan w:val="4"/>
            <w:vAlign w:val="center"/>
          </w:tcPr>
          <w:p>
            <w:pPr>
              <w:ind w:firstLine="600" w:firstLineChars="200"/>
              <w:jc w:val="lef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一、教学</w:t>
            </w:r>
            <w:r>
              <w:rPr>
                <w:rFonts w:ascii="黑体" w:hAnsi="黑体" w:eastAsia="黑体"/>
                <w:sz w:val="30"/>
                <w:szCs w:val="30"/>
              </w:rPr>
              <w:t>目的、要求</w:t>
            </w:r>
          </w:p>
          <w:p>
            <w:pPr>
              <w:ind w:firstLine="600" w:firstLineChars="200"/>
              <w:jc w:val="left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本课程主要面向材料科学或相关专业研究生，</w:t>
            </w:r>
            <w:r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  <w:t>是一门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材料</w:t>
            </w:r>
            <w:r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  <w:t>成分分析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的实验技术课程。该技术的主要目的是通过成分分析探索材料的性能、机理，如导电性、导热性、抗腐蚀性、涂/镀层粘附性、稳定性和寿命等。把材料成分分析得到的规律应用到产品，以提高产品性能和质量。本课程包括X射线光电子能谱仪（XPS）</w:t>
            </w:r>
            <w:r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电感耦合等离子体发射光谱</w:t>
            </w:r>
            <w:r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  <w:t>仪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（ICP-OES）</w:t>
            </w:r>
            <w:r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X射线荧光光谱</w:t>
            </w:r>
            <w:r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  <w:t>仪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（XRF）</w:t>
            </w:r>
            <w:r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傅里叶变换核磁共振波谱仪（NMR spectrometer）的结构、原理、最新实验技术、仪器操作方法、定性和定量分析方法、数据处理和评价方法、应用示例等，同时让学生结合自己的研究方向，提出对相关方法的实际应用需求，了解</w:t>
            </w:r>
            <w:r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  <w:t>这些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仪器的操作和对样品的要求。通过学习本课程，希望学生未来可以利用材料成分分析技术手段，更好地解决材料研究</w:t>
            </w:r>
            <w:r>
              <w:rPr>
                <w:rFonts w:ascii="仿宋_GB2312" w:hAnsi="宋体" w:eastAsia="仿宋_GB2312"/>
                <w:sz w:val="30"/>
                <w:szCs w:val="30"/>
              </w:rPr>
              <w:t>中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遇到的问题。</w:t>
            </w:r>
          </w:p>
          <w:p>
            <w:pPr>
              <w:spacing w:before="120" w:after="120" w:line="480" w:lineRule="exact"/>
              <w:ind w:firstLine="640" w:firstLineChars="200"/>
              <w:jc w:val="left"/>
              <w:rPr>
                <w:rFonts w:ascii="黑体" w:hAnsi="黑体" w:eastAsia="黑体"/>
                <w:sz w:val="32"/>
                <w:szCs w:val="30"/>
              </w:rPr>
            </w:pPr>
            <w:r>
              <w:rPr>
                <w:rFonts w:hint="eastAsia" w:ascii="黑体" w:hAnsi="黑体" w:eastAsia="黑体"/>
                <w:sz w:val="32"/>
                <w:szCs w:val="30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  <w:sz w:val="32"/>
                <w:szCs w:val="30"/>
              </w:rPr>
              <w:t>、课程内容</w:t>
            </w:r>
          </w:p>
          <w:p>
            <w:pPr>
              <w:jc w:val="both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第一章</w:t>
            </w: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X射线光电子能谱</w:t>
            </w:r>
            <w:r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  <w:t>仪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（XPS）</w:t>
            </w:r>
            <w:r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8学时</w:t>
            </w:r>
            <w:r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  <w:t>）</w:t>
            </w:r>
          </w:p>
          <w:p>
            <w:pPr>
              <w:jc w:val="both"/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第二章</w:t>
            </w: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电感耦合等离子体发射光谱</w:t>
            </w:r>
            <w:r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  <w:t>仪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（ICP-OES）</w:t>
            </w:r>
            <w:r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12学时</w:t>
            </w:r>
            <w:r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  <w:t>）</w:t>
            </w:r>
          </w:p>
          <w:p>
            <w:pPr>
              <w:jc w:val="both"/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  <w:t>三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章</w:t>
            </w: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X射线荧光光谱</w:t>
            </w:r>
            <w:r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  <w:t>仪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（XRF）</w:t>
            </w:r>
            <w:r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4学时</w:t>
            </w:r>
            <w:r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  <w:t>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  <w:t>四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章</w:t>
            </w: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傅里叶变换核磁共振波谱</w:t>
            </w:r>
            <w:r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  <w:t>仪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（NMR</w:t>
            </w: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仿宋_GB2312" w:hAnsi="宋体" w:eastAsia="仿宋_GB2312"/>
                <w:sz w:val="30"/>
                <w:szCs w:val="30"/>
                <w:lang w:val="en-US" w:eastAsia="zh-CN"/>
              </w:rPr>
              <w:t>spectromet</w:t>
            </w: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er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）</w:t>
            </w:r>
            <w:r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>6学时</w:t>
            </w:r>
            <w:r>
              <w:rPr>
                <w:rFonts w:hint="eastAsia" w:ascii="仿宋_GB2312" w:hAnsi="宋体" w:eastAsia="仿宋_GB2312"/>
                <w:sz w:val="30"/>
                <w:szCs w:val="30"/>
                <w:lang w:eastAsia="zh-CN"/>
              </w:rPr>
              <w:t>）</w:t>
            </w:r>
          </w:p>
          <w:p>
            <w:pPr>
              <w:jc w:val="left"/>
              <w:rPr>
                <w:rFonts w:hint="eastAsia"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46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4"/>
              </w:rPr>
              <w:t>考核形式</w:t>
            </w:r>
          </w:p>
        </w:tc>
        <w:tc>
          <w:tcPr>
            <w:tcW w:w="8731" w:type="dxa"/>
            <w:gridSpan w:val="4"/>
            <w:vAlign w:val="center"/>
          </w:tcPr>
          <w:p>
            <w:pPr>
              <w:ind w:firstLine="640" w:firstLineChars="200"/>
              <w:jc w:val="both"/>
              <w:rPr>
                <w:rFonts w:hint="default" w:ascii="宋体" w:hAnsi="宋体" w:eastAsia="宋体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平时作业和考试相结合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wOWMxMTAwMWM3NDBjNTRmYWUxZTVjOTI3NGNhYmYifQ=="/>
  </w:docVars>
  <w:rsids>
    <w:rsidRoot w:val="0A2140E6"/>
    <w:rsid w:val="0038318E"/>
    <w:rsid w:val="00504494"/>
    <w:rsid w:val="00572B83"/>
    <w:rsid w:val="006474FD"/>
    <w:rsid w:val="006B670A"/>
    <w:rsid w:val="007C7FB3"/>
    <w:rsid w:val="007E6550"/>
    <w:rsid w:val="007F2352"/>
    <w:rsid w:val="00915835"/>
    <w:rsid w:val="009D1D94"/>
    <w:rsid w:val="00BE3B2F"/>
    <w:rsid w:val="00CE3206"/>
    <w:rsid w:val="00DD4390"/>
    <w:rsid w:val="00E3604C"/>
    <w:rsid w:val="00F42780"/>
    <w:rsid w:val="06590908"/>
    <w:rsid w:val="0A2140E6"/>
    <w:rsid w:val="0F97209E"/>
    <w:rsid w:val="12BF153E"/>
    <w:rsid w:val="15246ED4"/>
    <w:rsid w:val="152F451B"/>
    <w:rsid w:val="16493207"/>
    <w:rsid w:val="1844012A"/>
    <w:rsid w:val="1C6D67B6"/>
    <w:rsid w:val="1C921A66"/>
    <w:rsid w:val="1FC11BA7"/>
    <w:rsid w:val="215A6C10"/>
    <w:rsid w:val="22085FA4"/>
    <w:rsid w:val="274A3283"/>
    <w:rsid w:val="28B07116"/>
    <w:rsid w:val="29C0277D"/>
    <w:rsid w:val="2A580A39"/>
    <w:rsid w:val="2B1E6CE9"/>
    <w:rsid w:val="2B867CF5"/>
    <w:rsid w:val="2CD930DF"/>
    <w:rsid w:val="2FA02A40"/>
    <w:rsid w:val="338908C8"/>
    <w:rsid w:val="369D44DA"/>
    <w:rsid w:val="3BD74FEA"/>
    <w:rsid w:val="3C0D6901"/>
    <w:rsid w:val="3DF13E61"/>
    <w:rsid w:val="3FF234B9"/>
    <w:rsid w:val="45483F1A"/>
    <w:rsid w:val="49B72F64"/>
    <w:rsid w:val="4BF453E8"/>
    <w:rsid w:val="4DD01419"/>
    <w:rsid w:val="4EE16DF4"/>
    <w:rsid w:val="5203367B"/>
    <w:rsid w:val="55342CF9"/>
    <w:rsid w:val="561A548D"/>
    <w:rsid w:val="56FC2749"/>
    <w:rsid w:val="573608B5"/>
    <w:rsid w:val="5CE61FA8"/>
    <w:rsid w:val="61E546BE"/>
    <w:rsid w:val="6C83733E"/>
    <w:rsid w:val="6DF2413B"/>
    <w:rsid w:val="6F9323D8"/>
    <w:rsid w:val="776808B4"/>
    <w:rsid w:val="778A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mphasis"/>
    <w:basedOn w:val="7"/>
    <w:qFormat/>
    <w:uiPriority w:val="0"/>
    <w:rPr>
      <w:i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7"/>
    <w:link w:val="2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533</Words>
  <Characters>631</Characters>
  <Lines>4</Lines>
  <Paragraphs>1</Paragraphs>
  <TotalTime>0</TotalTime>
  <ScaleCrop>false</ScaleCrop>
  <LinksUpToDate>false</LinksUpToDate>
  <CharactersWithSpaces>637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2022-09-05T09:16:00Z</dcterms:created>
  <dc:creator>阿臣</dc:creator>
  <cp:lastModifiedBy>木木人土土</cp:lastModifiedBy>
  <dcterms:modified xsi:type="dcterms:W3CDTF">2023-09-14T08:14:42Z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21CA6C35BC55446AAA44E773F652C304</vt:lpwstr>
  </property>
</Properties>
</file>