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《材料腐蚀与防护技术》课程简介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宋振纶、赵文杰、李金龙、王振玉、毛飞雄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中科院</w:t>
            </w:r>
            <w:r>
              <w:rPr>
                <w:rFonts w:ascii="宋体" w:hAnsi="宋体" w:eastAsia="宋体" w:cs="仿宋"/>
                <w:sz w:val="22"/>
              </w:rPr>
              <w:t>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东南大学、中科院兰州化学物理研究所、哈尔滨工业大学、中国科学院宁波材料技术与工程研究所、东北大学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三名研究员和两名</w:t>
            </w:r>
            <w:r>
              <w:rPr>
                <w:rFonts w:ascii="宋体" w:hAnsi="宋体" w:eastAsia="宋体" w:cs="仿宋"/>
                <w:sz w:val="22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金属材料、材料学、防护材料、材料物理与化学、电化学等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zhaowj@nimte.ac.cn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材料学院遍观楼210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周一8：50-11：35（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教学目的、要求</w:t>
            </w:r>
          </w:p>
          <w:p>
            <w:pPr>
              <w:ind w:firstLine="600" w:firstLineChars="2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教学目的：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通过本课程的教学，让研究生掌握材料腐蚀基础专业知识，熟悉在不同环境下的腐蚀形式、特点及其防护技术的最新进展，了解分析腐蚀过程和腐蚀程度的检测/</w:t>
            </w:r>
            <w:r>
              <w:rPr>
                <w:rFonts w:ascii="仿宋" w:hAnsi="仿宋" w:eastAsia="仿宋" w:cs="仿宋"/>
                <w:sz w:val="32"/>
                <w:szCs w:val="32"/>
              </w:rPr>
              <w:t>监测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技术。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教学要求：2学分</w:t>
            </w:r>
            <w:r>
              <w:rPr>
                <w:rFonts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6学时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二、课程安排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1. 腐蚀概论（宋振纶，2课时）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2. 金属腐蚀电化学理论基础（宋振纶，2课时）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3. 金属高温腐蚀与防护（宋振纶，2课时）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4. 微生物腐蚀与防护（赵文杰，3课时）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5. 深海腐蚀与防护（赵文杰，3课时）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6. 核电腐蚀与防护（王振玉，3课时）</w:t>
            </w: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7.</w:t>
            </w:r>
            <w:r>
              <w:rPr>
                <w:rFonts w:ascii="仿宋" w:hAnsi="仿宋" w:eastAsia="仿宋" w:cs="仿宋"/>
                <w:sz w:val="32"/>
                <w:szCs w:val="32"/>
                <w:highlight w:val="none"/>
              </w:rPr>
              <w:t xml:space="preserve"> 极地腐蚀与防护（赵文杰，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3</w:t>
            </w:r>
            <w:r>
              <w:rPr>
                <w:rFonts w:ascii="仿宋" w:hAnsi="仿宋" w:eastAsia="仿宋" w:cs="仿宋"/>
                <w:sz w:val="32"/>
                <w:szCs w:val="32"/>
                <w:highlight w:val="none"/>
              </w:rPr>
              <w:t>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8.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金属材料磨蚀损伤行为和机理（李金龙，3课时）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9.耐磨防腐硬质涂层技术及其防护机理（李金龙，3课时）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10.有机防腐涂层技术与防护机理（赵文杰，3课时）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11.智能修复防腐材料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</w:rPr>
              <w:t>与技术（赵文杰，3课时）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ascii="仿宋" w:hAnsi="仿宋" w:eastAsia="仿宋" w:cs="仿宋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腐蚀的测量与监测技术（毛飞雄，3课时）</w:t>
            </w:r>
          </w:p>
          <w:p>
            <w:pPr>
              <w:spacing w:after="156" w:afterLines="5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</w:t>
            </w:r>
            <w:r>
              <w:rPr>
                <w:rFonts w:ascii="仿宋" w:hAnsi="仿宋" w:eastAsia="仿宋" w:cs="仿宋"/>
                <w:sz w:val="32"/>
                <w:szCs w:val="32"/>
                <w:highlight w:val="none"/>
              </w:rPr>
              <w:t>3.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腐蚀防护研究进展与展望（赵文杰，3课时）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8"/>
                <w:szCs w:val="28"/>
              </w:rPr>
              <w:t>课堂表现（10%）+研讨作业（40%）+开卷考试（50%）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0C2F7"/>
    <w:multiLevelType w:val="singleLevel"/>
    <w:tmpl w:val="F630C2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041B57"/>
    <w:rsid w:val="00043C5A"/>
    <w:rsid w:val="001256EB"/>
    <w:rsid w:val="00146D7A"/>
    <w:rsid w:val="001C33A7"/>
    <w:rsid w:val="002A543F"/>
    <w:rsid w:val="0038318E"/>
    <w:rsid w:val="003D4242"/>
    <w:rsid w:val="004A5522"/>
    <w:rsid w:val="00504494"/>
    <w:rsid w:val="00572B83"/>
    <w:rsid w:val="006474FD"/>
    <w:rsid w:val="00673E58"/>
    <w:rsid w:val="006B670A"/>
    <w:rsid w:val="007A07B9"/>
    <w:rsid w:val="007C7FB3"/>
    <w:rsid w:val="007E6550"/>
    <w:rsid w:val="007F2352"/>
    <w:rsid w:val="00915835"/>
    <w:rsid w:val="009900C2"/>
    <w:rsid w:val="009963F7"/>
    <w:rsid w:val="009D1D94"/>
    <w:rsid w:val="00A3539D"/>
    <w:rsid w:val="00A472BA"/>
    <w:rsid w:val="00A54D51"/>
    <w:rsid w:val="00A95EEC"/>
    <w:rsid w:val="00AC1A07"/>
    <w:rsid w:val="00AD761A"/>
    <w:rsid w:val="00BE3B2F"/>
    <w:rsid w:val="00C671A2"/>
    <w:rsid w:val="00C8590C"/>
    <w:rsid w:val="00CE3206"/>
    <w:rsid w:val="00DD2F3D"/>
    <w:rsid w:val="00DD4390"/>
    <w:rsid w:val="00E3604C"/>
    <w:rsid w:val="00E61CC8"/>
    <w:rsid w:val="00EB6314"/>
    <w:rsid w:val="00F228BF"/>
    <w:rsid w:val="00F42780"/>
    <w:rsid w:val="00F80B24"/>
    <w:rsid w:val="010A349A"/>
    <w:rsid w:val="0A2140E6"/>
    <w:rsid w:val="0C7E6729"/>
    <w:rsid w:val="1C6D67B6"/>
    <w:rsid w:val="1C921A66"/>
    <w:rsid w:val="1EB440CA"/>
    <w:rsid w:val="22085FA4"/>
    <w:rsid w:val="2A580A39"/>
    <w:rsid w:val="450C430E"/>
    <w:rsid w:val="4EE16DF4"/>
    <w:rsid w:val="56661C06"/>
    <w:rsid w:val="573608B5"/>
    <w:rsid w:val="5F4920BB"/>
    <w:rsid w:val="6DF2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99</Words>
  <Characters>569</Characters>
  <Lines>4</Lines>
  <Paragraphs>1</Paragraphs>
  <TotalTime>0</TotalTime>
  <ScaleCrop>false</ScaleCrop>
  <LinksUpToDate>false</LinksUpToDate>
  <CharactersWithSpaces>667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2023-09-15T03:15:01Z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F5C3D07A21D74720BF2D21A9D0223875</vt:lpwstr>
  </property>
</Properties>
</file>