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高等工程数学Ⅱ-数值分析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6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279"/>
        <w:gridCol w:w="3150"/>
        <w:gridCol w:w="1297"/>
        <w:gridCol w:w="3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李冲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浙江大学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计算数学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/>
              </w:rPr>
              <w:t>cli@zju.edu.cn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</w:trPr>
        <w:tc>
          <w:tcPr>
            <w:tcW w:w="115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材料学院遍观楼318</w:t>
            </w:r>
            <w:bookmarkStart w:id="0" w:name="_GoBack"/>
            <w:bookmarkEnd w:id="0"/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周五18：00-20：25（2-13周）</w:t>
            </w:r>
          </w:p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周六8：50-11：35（2-13周）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2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917" w:type="dxa"/>
            <w:gridSpan w:val="3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学科核心课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5" w:hRule="atLeast"/>
        </w:trPr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19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数值分析是一门内容丰富，研究方法深刻，有自身体系的课程，既有纯数学高度抽象性与严密科学性的特点，又有应用的广泛性与实际实验的高度技术性的特点，是一门与计算机使用密切结合的实用性很强的数学课程。因此学习本课程时，要注意掌握方法的基本原理和思想，要注意方法处理的技巧及与计算机的结合，重视误差分析、收敛性及稳定性的基本理论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32"/>
                <w:szCs w:val="30"/>
              </w:rPr>
              <w:t>、课程内容</w:t>
            </w:r>
          </w:p>
          <w:tbl>
            <w:tblPr>
              <w:tblStyle w:val="5"/>
              <w:tblW w:w="870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57" w:type="dxa"/>
                <w:bottom w:w="0" w:type="dxa"/>
                <w:right w:w="57" w:type="dxa"/>
              </w:tblCellMar>
            </w:tblPr>
            <w:tblGrid>
              <w:gridCol w:w="1080"/>
              <w:gridCol w:w="6207"/>
              <w:gridCol w:w="14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439" w:hRule="atLeas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章节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内容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学时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一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绪论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二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插值法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三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函数逼近与计算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四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数值积分与数值微分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五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解线性方程组的直接方法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六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解线性方程组的迭代法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七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非线性方程（组）数值解法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ascii="仿宋_GB2312" w:hAnsi="宋体" w:eastAsia="仿宋_GB2312"/>
                      <w:sz w:val="24"/>
                      <w:szCs w:val="28"/>
                    </w:rPr>
                    <w:t>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八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矩阵的特征值与特征向量计算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九</w:t>
                  </w: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常微分方程数值解法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ascii="仿宋_GB2312" w:hAnsi="宋体" w:eastAsia="仿宋_GB2312"/>
                      <w:sz w:val="24"/>
                      <w:szCs w:val="28"/>
                    </w:rPr>
                    <w:t>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</w:p>
              </w:tc>
              <w:tc>
                <w:tcPr>
                  <w:tcW w:w="62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"/>
                    <w:snapToGrid w:val="0"/>
                    <w:ind w:firstLine="480"/>
                    <w:jc w:val="left"/>
                    <w:rPr>
                      <w:rFonts w:ascii="仿宋_GB2312" w:eastAsia="仿宋_GB2312" w:cstheme="minorBidi"/>
                      <w:sz w:val="24"/>
                      <w:szCs w:val="28"/>
                    </w:rPr>
                  </w:pPr>
                  <w:r>
                    <w:rPr>
                      <w:rFonts w:hint="eastAsia" w:ascii="仿宋_GB2312" w:eastAsia="仿宋_GB2312" w:cstheme="minorBidi"/>
                      <w:sz w:val="24"/>
                      <w:szCs w:val="28"/>
                    </w:rPr>
                    <w:t>总    计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480" w:firstLineChars="200"/>
                    <w:jc w:val="left"/>
                    <w:rPr>
                      <w:rFonts w:ascii="仿宋_GB2312" w:hAnsi="宋体" w:eastAsia="仿宋_GB2312"/>
                      <w:sz w:val="24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  <w:szCs w:val="28"/>
                    </w:rPr>
                    <w:t>6</w:t>
                  </w:r>
                  <w:r>
                    <w:rPr>
                      <w:rFonts w:ascii="仿宋_GB2312" w:hAnsi="宋体" w:eastAsia="仿宋_GB2312"/>
                      <w:sz w:val="24"/>
                      <w:szCs w:val="28"/>
                    </w:rPr>
                    <w:t>0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196" w:type="dxa"/>
            <w:gridSpan w:val="4"/>
            <w:vAlign w:val="center"/>
          </w:tcPr>
          <w:p>
            <w:pPr>
              <w:ind w:firstLine="560" w:firstLineChars="200"/>
              <w:jc w:val="left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试卷成绩：期末成绩。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6590908"/>
    <w:rsid w:val="0A2140E6"/>
    <w:rsid w:val="0F97209E"/>
    <w:rsid w:val="12BF153E"/>
    <w:rsid w:val="15246ED4"/>
    <w:rsid w:val="16493207"/>
    <w:rsid w:val="1C6D67B6"/>
    <w:rsid w:val="1C921A66"/>
    <w:rsid w:val="1F470D79"/>
    <w:rsid w:val="1FC11BA7"/>
    <w:rsid w:val="215A6C10"/>
    <w:rsid w:val="22085FA4"/>
    <w:rsid w:val="28B07116"/>
    <w:rsid w:val="2A580A39"/>
    <w:rsid w:val="2B1E6CE9"/>
    <w:rsid w:val="2CD930DF"/>
    <w:rsid w:val="2FA02A40"/>
    <w:rsid w:val="3A7D1DEB"/>
    <w:rsid w:val="3BD74FEA"/>
    <w:rsid w:val="3C0D6901"/>
    <w:rsid w:val="3DF13E61"/>
    <w:rsid w:val="4BF453E8"/>
    <w:rsid w:val="4DD01419"/>
    <w:rsid w:val="4EE16DF4"/>
    <w:rsid w:val="55342CF9"/>
    <w:rsid w:val="56FC2749"/>
    <w:rsid w:val="573608B5"/>
    <w:rsid w:val="6C83733E"/>
    <w:rsid w:val="6DF2413B"/>
    <w:rsid w:val="6F9323D8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  <w:rPr>
      <w:rFonts w:ascii="宋体" w:hAnsi="宋体" w:eastAsia="宋体" w:cs="Times New Roman"/>
      <w:szCs w:val="24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906</Words>
  <Characters>1033</Characters>
  <Lines>4</Lines>
  <Paragraphs>1</Paragraphs>
  <TotalTime>2</TotalTime>
  <ScaleCrop>false</ScaleCrop>
  <LinksUpToDate>false</LinksUpToDate>
  <CharactersWithSpaces>1093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2023-09-14T07:52:17Z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0FEE60EED422458DB734284600BA8356</vt:lpwstr>
  </property>
</Properties>
</file>