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621C7" w14:textId="77777777" w:rsidR="0015451F" w:rsidRPr="0015451F" w:rsidRDefault="0015451F" w:rsidP="0015451F">
      <w:pPr>
        <w:widowControl/>
        <w:shd w:val="clear" w:color="auto" w:fill="FFFFFF"/>
        <w:spacing w:before="100" w:beforeAutospacing="1" w:after="100" w:afterAutospacing="1"/>
        <w:jc w:val="left"/>
        <w:outlineLvl w:val="0"/>
        <w:rPr>
          <w:rFonts w:ascii="Source Sans Pro" w:eastAsia="宋体" w:hAnsi="Source Sans Pro" w:cs="宋体"/>
          <w:b/>
          <w:bCs/>
          <w:color w:val="2C3E50"/>
          <w:kern w:val="36"/>
          <w:sz w:val="48"/>
          <w:szCs w:val="48"/>
        </w:rPr>
      </w:pPr>
      <w:hyperlink r:id="rId6" w:anchor="/zh-cn/early-warning-journal-list-2025?id=_2025%e5%b9%b4%e3%80%8a%e5%9b%bd%e9%99%85%e6%9c%9f%e5%88%8a%e9%a2%84%e8%ad%a6%e5%90%8d%e5%8d%95%e3%80%8b" w:history="1">
        <w:r w:rsidRPr="0015451F">
          <w:rPr>
            <w:rFonts w:ascii="Source Sans Pro" w:eastAsia="宋体" w:hAnsi="Source Sans Pro" w:cs="宋体"/>
            <w:b/>
            <w:bCs/>
            <w:color w:val="34495E"/>
            <w:kern w:val="36"/>
            <w:sz w:val="48"/>
            <w:szCs w:val="48"/>
            <w:u w:val="single"/>
          </w:rPr>
          <w:t>2025</w:t>
        </w:r>
        <w:r w:rsidRPr="0015451F">
          <w:rPr>
            <w:rFonts w:ascii="Source Sans Pro" w:eastAsia="宋体" w:hAnsi="Source Sans Pro" w:cs="宋体"/>
            <w:b/>
            <w:bCs/>
            <w:color w:val="34495E"/>
            <w:kern w:val="36"/>
            <w:sz w:val="48"/>
            <w:szCs w:val="48"/>
            <w:u w:val="single"/>
          </w:rPr>
          <w:t>年《国际期刊预警名单》</w:t>
        </w:r>
      </w:hyperlink>
    </w:p>
    <w:p w14:paraId="22603F82" w14:textId="77777777" w:rsidR="0015451F" w:rsidRPr="0015451F" w:rsidRDefault="0015451F" w:rsidP="0015451F">
      <w:pPr>
        <w:widowControl/>
        <w:shd w:val="clear" w:color="auto" w:fill="FFFFFF"/>
        <w:jc w:val="left"/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</w:pP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2025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年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3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月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19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日中国科学院文献情报中心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-</w:t>
      </w:r>
      <w:r w:rsidRPr="0015451F">
        <w:rPr>
          <w:rFonts w:ascii="Source Sans Pro" w:eastAsia="宋体" w:hAnsi="Source Sans Pro" w:cs="宋体"/>
          <w:b/>
          <w:bCs/>
          <w:color w:val="858585"/>
          <w:kern w:val="0"/>
          <w:sz w:val="23"/>
          <w:szCs w:val="23"/>
        </w:rPr>
        <w:t>期刊分区表团队发布</w:t>
      </w:r>
    </w:p>
    <w:tbl>
      <w:tblPr>
        <w:tblW w:w="62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8"/>
        <w:gridCol w:w="1550"/>
        <w:gridCol w:w="969"/>
      </w:tblGrid>
      <w:tr w:rsidR="0015451F" w:rsidRPr="0015451F" w14:paraId="3F7ADE41" w14:textId="77777777" w:rsidTr="0015451F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1711572" w14:textId="77777777" w:rsidR="0015451F" w:rsidRPr="0015451F" w:rsidRDefault="0015451F" w:rsidP="0015451F">
            <w:pPr>
              <w:widowControl/>
              <w:jc w:val="center"/>
              <w:rPr>
                <w:rFonts w:ascii="Source Sans Pro" w:eastAsia="宋体" w:hAnsi="Source Sans Pro" w:cs="宋体"/>
                <w:b/>
                <w:bCs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b/>
                <w:bCs/>
                <w:color w:val="34495E"/>
                <w:kern w:val="0"/>
                <w:sz w:val="23"/>
                <w:szCs w:val="23"/>
              </w:rPr>
              <w:t>期刊</w:t>
            </w:r>
          </w:p>
        </w:tc>
        <w:tc>
          <w:tcPr>
            <w:tcW w:w="15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A50B199" w14:textId="77777777" w:rsidR="0015451F" w:rsidRPr="0015451F" w:rsidRDefault="0015451F" w:rsidP="0015451F">
            <w:pPr>
              <w:widowControl/>
              <w:jc w:val="center"/>
              <w:rPr>
                <w:rFonts w:ascii="Source Sans Pro" w:eastAsia="宋体" w:hAnsi="Source Sans Pro" w:cs="宋体"/>
                <w:b/>
                <w:bCs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b/>
                <w:bCs/>
                <w:color w:val="34495E"/>
                <w:kern w:val="0"/>
                <w:sz w:val="23"/>
                <w:szCs w:val="23"/>
              </w:rPr>
              <w:t>ISSN/EISSN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4BA05BD" w14:textId="77777777" w:rsidR="0015451F" w:rsidRPr="0015451F" w:rsidRDefault="0015451F" w:rsidP="0015451F">
            <w:pPr>
              <w:widowControl/>
              <w:jc w:val="center"/>
              <w:rPr>
                <w:rFonts w:ascii="Source Sans Pro" w:eastAsia="宋体" w:hAnsi="Source Sans Pro" w:cs="宋体"/>
                <w:b/>
                <w:bCs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b/>
                <w:bCs/>
                <w:color w:val="34495E"/>
                <w:kern w:val="0"/>
                <w:sz w:val="23"/>
                <w:szCs w:val="23"/>
              </w:rPr>
              <w:t>预警原因</w:t>
            </w:r>
          </w:p>
        </w:tc>
      </w:tr>
      <w:tr w:rsidR="0015451F" w:rsidRPr="0015451F" w14:paraId="13BCF368" w14:textId="77777777" w:rsidTr="0015451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7AD3F19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Wireless Personal Communications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C5A99F7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0929-6212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AD18A8C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论文工厂</w:t>
            </w:r>
          </w:p>
        </w:tc>
      </w:tr>
      <w:tr w:rsidR="0015451F" w:rsidRPr="0015451F" w14:paraId="1916B79A" w14:textId="77777777" w:rsidTr="0015451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2D28864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Natural Resources Forum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1C7333A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0165-0203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2051C2E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论文工厂</w:t>
            </w:r>
          </w:p>
        </w:tc>
      </w:tr>
      <w:tr w:rsidR="0015451F" w:rsidRPr="0015451F" w14:paraId="47BD7054" w14:textId="77777777" w:rsidTr="0015451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78E4CD7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Computers &amp; Electrical Engineering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9269FEF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0045-7906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9D266C5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论文工厂</w:t>
            </w:r>
          </w:p>
        </w:tc>
      </w:tr>
      <w:tr w:rsidR="0015451F" w:rsidRPr="0015451F" w14:paraId="0C804813" w14:textId="77777777" w:rsidTr="0015451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98B1B69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NUMERICAL HEAT TRANSFER PART A-APPLICATIONS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8A75D43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1040-7782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7B1D68A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论文工厂</w:t>
            </w:r>
          </w:p>
        </w:tc>
      </w:tr>
      <w:tr w:rsidR="0015451F" w:rsidRPr="0015451F" w14:paraId="3E6C2C51" w14:textId="77777777" w:rsidTr="0015451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059AF82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SCALABLE COMPUTING-PRACTICE AND EXPERIENCE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BAEE750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1895-1767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FECE723" w14:textId="77777777" w:rsidR="0015451F" w:rsidRPr="0015451F" w:rsidRDefault="0015451F" w:rsidP="0015451F">
            <w:pPr>
              <w:widowControl/>
              <w:jc w:val="left"/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</w:pPr>
            <w:r w:rsidRPr="0015451F">
              <w:rPr>
                <w:rFonts w:ascii="Source Sans Pro" w:eastAsia="宋体" w:hAnsi="Source Sans Pro" w:cs="宋体"/>
                <w:color w:val="34495E"/>
                <w:kern w:val="0"/>
                <w:sz w:val="23"/>
                <w:szCs w:val="23"/>
              </w:rPr>
              <w:t>论文工厂</w:t>
            </w:r>
          </w:p>
        </w:tc>
      </w:tr>
    </w:tbl>
    <w:p w14:paraId="589EA1A5" w14:textId="77777777" w:rsidR="00B2434D" w:rsidRDefault="00B2434D"/>
    <w:sectPr w:rsidR="00B24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9ECCA" w14:textId="77777777" w:rsidR="000F2016" w:rsidRDefault="000F2016" w:rsidP="0015451F">
      <w:r>
        <w:separator/>
      </w:r>
    </w:p>
  </w:endnote>
  <w:endnote w:type="continuationSeparator" w:id="0">
    <w:p w14:paraId="4BD5F5D6" w14:textId="77777777" w:rsidR="000F2016" w:rsidRDefault="000F2016" w:rsidP="0015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693C" w14:textId="77777777" w:rsidR="000F2016" w:rsidRDefault="000F2016" w:rsidP="0015451F">
      <w:r>
        <w:separator/>
      </w:r>
    </w:p>
  </w:footnote>
  <w:footnote w:type="continuationSeparator" w:id="0">
    <w:p w14:paraId="271BEBF0" w14:textId="77777777" w:rsidR="000F2016" w:rsidRDefault="000F2016" w:rsidP="001545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FC"/>
    <w:rsid w:val="000F2016"/>
    <w:rsid w:val="0015451F"/>
    <w:rsid w:val="00215E9E"/>
    <w:rsid w:val="0065318D"/>
    <w:rsid w:val="00AB5FFC"/>
    <w:rsid w:val="00B2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010643-5906-4A19-9742-A9F79BACF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545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45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4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451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451F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15451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54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3774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single" w:sz="24" w:space="15" w:color="42B983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wl.fenqubiao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刚 赵</dc:creator>
  <cp:keywords/>
  <dc:description/>
  <cp:lastModifiedBy>刚 赵</cp:lastModifiedBy>
  <cp:revision>2</cp:revision>
  <dcterms:created xsi:type="dcterms:W3CDTF">2025-09-10T06:05:00Z</dcterms:created>
  <dcterms:modified xsi:type="dcterms:W3CDTF">2025-09-10T06:06:00Z</dcterms:modified>
</cp:coreProperties>
</file>